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B8" w:rsidRDefault="00A62424">
      <w:pPr>
        <w:spacing w:line="360" w:lineRule="auto"/>
        <w:jc w:val="center"/>
        <w:rPr>
          <w:rFonts w:ascii="Times New Roman" w:eastAsia="Times New Roman" w:hAnsi="Times New Roman"/>
          <w:b/>
          <w:sz w:val="32"/>
          <w:szCs w:val="32"/>
        </w:rPr>
      </w:pPr>
      <w:bookmarkStart w:id="0" w:name="_GoBack"/>
      <w:bookmarkEnd w:id="0"/>
      <w:r>
        <w:rPr>
          <w:rFonts w:ascii="Times New Roman" w:eastAsia="Times New Roman" w:hAnsi="Times New Roman"/>
          <w:b/>
          <w:sz w:val="32"/>
          <w:szCs w:val="32"/>
        </w:rPr>
        <w:t>OS SABERES NECESSÁRIOS A AÇÃO DOCENTE: contribuições de Lee Shulman, Maurice Tardif e Clermont Gauthier</w:t>
      </w:r>
    </w:p>
    <w:p w:rsidR="00EC3FB8" w:rsidRDefault="00EC3FB8">
      <w:pPr>
        <w:spacing w:line="254" w:lineRule="auto"/>
        <w:jc w:val="center"/>
        <w:rPr>
          <w:rFonts w:ascii="Times New Roman" w:eastAsia="Times New Roman" w:hAnsi="Times New Roman"/>
          <w:b/>
          <w:sz w:val="24"/>
        </w:rPr>
      </w:pPr>
    </w:p>
    <w:p w:rsidR="00EC3FB8" w:rsidRDefault="00A62424">
      <w:pPr>
        <w:spacing w:line="254" w:lineRule="auto"/>
        <w:jc w:val="right"/>
        <w:rPr>
          <w:rFonts w:ascii="Times New Roman" w:eastAsia="Times New Roman" w:hAnsi="Times New Roman"/>
          <w:sz w:val="24"/>
          <w:szCs w:val="24"/>
          <w:vertAlign w:val="superscript"/>
        </w:rPr>
      </w:pPr>
      <w:r>
        <w:rPr>
          <w:rFonts w:ascii="Times New Roman" w:eastAsia="Times New Roman" w:hAnsi="Times New Roman"/>
          <w:sz w:val="24"/>
          <w:szCs w:val="24"/>
        </w:rPr>
        <w:t>Leandro dos Santos Silva</w:t>
      </w:r>
      <w:r>
        <w:rPr>
          <w:rFonts w:ascii="Times New Roman" w:eastAsia="Times New Roman" w:hAnsi="Times New Roman"/>
          <w:sz w:val="24"/>
          <w:szCs w:val="24"/>
          <w:vertAlign w:val="superscript"/>
        </w:rPr>
        <w:t>1</w:t>
      </w:r>
    </w:p>
    <w:p w:rsidR="00EC3FB8" w:rsidRDefault="00A62424">
      <w:pPr>
        <w:spacing w:line="254" w:lineRule="auto"/>
        <w:jc w:val="right"/>
        <w:rPr>
          <w:rFonts w:ascii="Times New Roman" w:eastAsia="Times New Roman" w:hAnsi="Times New Roman"/>
          <w:sz w:val="24"/>
          <w:szCs w:val="24"/>
          <w:vertAlign w:val="superscript"/>
        </w:rPr>
      </w:pPr>
      <w:r>
        <w:rPr>
          <w:rFonts w:ascii="Times New Roman" w:eastAsia="Times New Roman" w:hAnsi="Times New Roman"/>
          <w:sz w:val="24"/>
          <w:szCs w:val="24"/>
        </w:rPr>
        <w:t>Roseli Araújo Barros</w:t>
      </w:r>
      <w:r>
        <w:rPr>
          <w:rFonts w:ascii="Times New Roman" w:eastAsia="Times New Roman" w:hAnsi="Times New Roman"/>
          <w:sz w:val="24"/>
          <w:szCs w:val="24"/>
          <w:vertAlign w:val="superscript"/>
        </w:rPr>
        <w:t>2</w:t>
      </w:r>
    </w:p>
    <w:p w:rsidR="00EC3FB8" w:rsidRDefault="00EC3FB8">
      <w:pPr>
        <w:spacing w:line="254" w:lineRule="auto"/>
        <w:rPr>
          <w:rFonts w:ascii="Times New Roman" w:eastAsia="Times New Roman" w:hAnsi="Times New Roman"/>
          <w:sz w:val="20"/>
          <w:szCs w:val="20"/>
        </w:rPr>
      </w:pPr>
    </w:p>
    <w:p w:rsidR="00EC3FB8" w:rsidRDefault="00EC3FB8">
      <w:pPr>
        <w:spacing w:line="254" w:lineRule="auto"/>
        <w:jc w:val="center"/>
        <w:rPr>
          <w:rFonts w:ascii="Times New Roman" w:eastAsia="Times New Roman" w:hAnsi="Times New Roman"/>
          <w:b/>
          <w:sz w:val="24"/>
        </w:rPr>
      </w:pPr>
    </w:p>
    <w:p w:rsidR="00EC3FB8" w:rsidRDefault="00A62424">
      <w:pPr>
        <w:rPr>
          <w:rFonts w:ascii="Times New Roman" w:eastAsia="Times New Roman" w:hAnsi="Times New Roman"/>
          <w:b/>
          <w:sz w:val="24"/>
        </w:rPr>
      </w:pPr>
      <w:r>
        <w:rPr>
          <w:rFonts w:ascii="Times New Roman" w:eastAsia="Times New Roman" w:hAnsi="Times New Roman"/>
          <w:b/>
          <w:sz w:val="24"/>
        </w:rPr>
        <w:t>Resumo</w:t>
      </w:r>
    </w:p>
    <w:p w:rsidR="00EC3FB8" w:rsidRDefault="00EC3FB8">
      <w:pPr>
        <w:ind w:firstLine="709"/>
        <w:rPr>
          <w:sz w:val="24"/>
          <w:szCs w:val="24"/>
        </w:rPr>
      </w:pPr>
    </w:p>
    <w:p w:rsidR="00EC3FB8" w:rsidRDefault="00A62424">
      <w:pPr>
        <w:rPr>
          <w:rFonts w:ascii="Times New Roman" w:hAnsi="Times New Roman"/>
          <w:color w:val="000000"/>
          <w:sz w:val="20"/>
          <w:szCs w:val="20"/>
        </w:rPr>
      </w:pPr>
      <w:r>
        <w:rPr>
          <w:rFonts w:ascii="Times New Roman" w:hAnsi="Times New Roman"/>
          <w:color w:val="000000"/>
          <w:sz w:val="20"/>
          <w:szCs w:val="20"/>
        </w:rPr>
        <w:t xml:space="preserve">A discussão acerca dos saberes docentes gerou distintas tipologias que servem para explicar </w:t>
      </w:r>
      <w:r>
        <w:rPr>
          <w:rFonts w:ascii="Times New Roman" w:hAnsi="Times New Roman"/>
          <w:color w:val="000000"/>
          <w:sz w:val="20"/>
          <w:szCs w:val="20"/>
        </w:rPr>
        <w:t>os diferentes tipos de conhecimentos que o professor mobiliza ao exercer sua ação pedagógica.</w:t>
      </w:r>
      <w:r>
        <w:rPr>
          <w:rStyle w:val="apple-converted-space"/>
          <w:rFonts w:ascii="Times New Roman" w:hAnsi="Times New Roman"/>
          <w:color w:val="000000"/>
          <w:sz w:val="20"/>
          <w:szCs w:val="20"/>
        </w:rPr>
        <w:t> </w:t>
      </w:r>
      <w:r>
        <w:rPr>
          <w:rFonts w:ascii="Times New Roman" w:hAnsi="Times New Roman"/>
          <w:color w:val="000000"/>
          <w:sz w:val="20"/>
          <w:szCs w:val="20"/>
        </w:rPr>
        <w:t xml:space="preserve">Para delimitarmos nosso estudo, optamos apresentar, na ordem, as sistematizações das tipologias apresentadas por Lee Shulman, Maurice Tardif e Clermont Gauthier, </w:t>
      </w:r>
      <w:r>
        <w:rPr>
          <w:rFonts w:ascii="Times New Roman" w:hAnsi="Times New Roman"/>
          <w:color w:val="000000"/>
          <w:sz w:val="20"/>
          <w:szCs w:val="20"/>
        </w:rPr>
        <w:t>autores que categorizam, num certo modo, os saberes docentes e encontram-se frequentemente nas pesquisas na área de Educação. Trata-se, portanto, de uma pesquisa bibliográfica, abrangendo leitura, análise e interpretação de literatura pertinente ao assunto</w:t>
      </w:r>
      <w:r>
        <w:rPr>
          <w:rFonts w:ascii="Times New Roman" w:hAnsi="Times New Roman"/>
          <w:color w:val="000000"/>
          <w:sz w:val="20"/>
          <w:szCs w:val="20"/>
        </w:rPr>
        <w:t>. Para tanto, dividimos o trabalho em dois momentos. No primeiro, buscamos o significado de “saber” e “conhecimento” e suas implicações na utilização do contexto da formação dos saberes dos professores. Já no segundo momento, abordamos os saberes necessári</w:t>
      </w:r>
      <w:r>
        <w:rPr>
          <w:rFonts w:ascii="Times New Roman" w:hAnsi="Times New Roman"/>
          <w:color w:val="000000"/>
          <w:sz w:val="20"/>
          <w:szCs w:val="20"/>
        </w:rPr>
        <w:t xml:space="preserve">os a prática docente, ainda, discutindo os saberes da experiência como componente da prática do professor. Portanto, destacamos a necessidade de apontar contribuições para o debate no campo da formação de professores, no que diz respeito a pluralidade que </w:t>
      </w:r>
      <w:r>
        <w:rPr>
          <w:rFonts w:ascii="Times New Roman" w:hAnsi="Times New Roman"/>
          <w:color w:val="000000"/>
          <w:sz w:val="20"/>
          <w:szCs w:val="20"/>
        </w:rPr>
        <w:t>envolve os saberes docentes. Também é importante as classificações e as tipologias apresentadas pelos autores, já que apresentam uma busca para dispor a pluralidade, a composição, temporalidade e heterogeneidade dos saberes, dos conhecimentos e das aptidõe</w:t>
      </w:r>
      <w:r>
        <w:rPr>
          <w:rFonts w:ascii="Times New Roman" w:hAnsi="Times New Roman"/>
          <w:color w:val="000000"/>
          <w:sz w:val="20"/>
          <w:szCs w:val="20"/>
        </w:rPr>
        <w:t xml:space="preserve">s profissionais dos docentes. </w:t>
      </w:r>
    </w:p>
    <w:p w:rsidR="00EC3FB8" w:rsidRDefault="00EC3FB8">
      <w:pPr>
        <w:spacing w:line="360" w:lineRule="auto"/>
        <w:rPr>
          <w:rFonts w:ascii="Times New Roman" w:hAnsi="Times New Roman"/>
          <w:sz w:val="24"/>
          <w:szCs w:val="24"/>
        </w:rPr>
      </w:pPr>
    </w:p>
    <w:p w:rsidR="00EC3FB8" w:rsidRDefault="00A62424">
      <w:pPr>
        <w:spacing w:line="360" w:lineRule="auto"/>
        <w:rPr>
          <w:rFonts w:ascii="Times New Roman" w:eastAsia="Times New Roman" w:hAnsi="Times New Roman"/>
          <w:sz w:val="20"/>
          <w:szCs w:val="20"/>
        </w:rPr>
      </w:pPr>
      <w:r>
        <w:rPr>
          <w:rFonts w:ascii="Times New Roman" w:eastAsia="Times New Roman" w:hAnsi="Times New Roman"/>
          <w:b/>
          <w:sz w:val="20"/>
          <w:szCs w:val="20"/>
        </w:rPr>
        <w:t xml:space="preserve">Palavras-Chave: </w:t>
      </w:r>
      <w:r>
        <w:rPr>
          <w:rFonts w:ascii="Times New Roman" w:eastAsia="Times New Roman" w:hAnsi="Times New Roman"/>
          <w:sz w:val="20"/>
          <w:szCs w:val="20"/>
        </w:rPr>
        <w:t>Saberes docentes.  Formação de professores. Saber. Conhecimento.</w:t>
      </w:r>
    </w:p>
    <w:p w:rsidR="00EC3FB8" w:rsidRDefault="00EC3FB8">
      <w:pPr>
        <w:spacing w:line="360" w:lineRule="auto"/>
        <w:ind w:firstLine="709"/>
        <w:rPr>
          <w:rFonts w:ascii="Times New Roman" w:hAnsi="Times New Roman"/>
          <w:b/>
          <w:sz w:val="24"/>
          <w:szCs w:val="24"/>
        </w:rPr>
      </w:pPr>
    </w:p>
    <w:p w:rsidR="00EC3FB8" w:rsidRDefault="00A62424">
      <w:pPr>
        <w:spacing w:line="360" w:lineRule="auto"/>
        <w:ind w:firstLine="709"/>
        <w:rPr>
          <w:rFonts w:ascii="Times New Roman" w:hAnsi="Times New Roman"/>
          <w:b/>
          <w:sz w:val="24"/>
          <w:szCs w:val="24"/>
        </w:rPr>
      </w:pPr>
      <w:r>
        <w:rPr>
          <w:rFonts w:ascii="Times New Roman" w:hAnsi="Times New Roman"/>
          <w:b/>
          <w:sz w:val="24"/>
          <w:szCs w:val="24"/>
        </w:rPr>
        <w:t>Introdução</w:t>
      </w:r>
    </w:p>
    <w:p w:rsidR="00EC3FB8" w:rsidRDefault="00EC3FB8">
      <w:pPr>
        <w:spacing w:line="360" w:lineRule="auto"/>
        <w:ind w:firstLine="709"/>
        <w:rPr>
          <w:rFonts w:ascii="Times New Roman" w:hAnsi="Times New Roman"/>
          <w:b/>
          <w:sz w:val="24"/>
          <w:szCs w:val="24"/>
        </w:rPr>
      </w:pPr>
    </w:p>
    <w:p w:rsidR="00EC3FB8" w:rsidRDefault="00A62424">
      <w:pPr>
        <w:spacing w:line="360" w:lineRule="auto"/>
        <w:ind w:firstLine="708"/>
        <w:rPr>
          <w:rFonts w:ascii="Times New Roman" w:hAnsi="Times New Roman"/>
          <w:color w:val="000000"/>
          <w:sz w:val="24"/>
          <w:szCs w:val="24"/>
        </w:rPr>
      </w:pPr>
      <w:r>
        <w:rPr>
          <w:rFonts w:ascii="Times New Roman" w:hAnsi="Times New Roman"/>
          <w:color w:val="000000"/>
          <w:sz w:val="24"/>
          <w:szCs w:val="24"/>
        </w:rPr>
        <w:t xml:space="preserve">A preocupação com os saberes docentes não é algo recente e decorre por vários anos. Autores como Tardif (2013); Gauthier </w:t>
      </w:r>
      <w:r>
        <w:rPr>
          <w:rFonts w:ascii="Times New Roman" w:hAnsi="Times New Roman"/>
          <w:i/>
          <w:iCs/>
          <w:color w:val="000000"/>
          <w:sz w:val="24"/>
          <w:szCs w:val="24"/>
        </w:rPr>
        <w:t>et al</w:t>
      </w:r>
      <w:r>
        <w:rPr>
          <w:rFonts w:ascii="Times New Roman" w:hAnsi="Times New Roman"/>
          <w:color w:val="000000"/>
          <w:sz w:val="24"/>
          <w:szCs w:val="24"/>
        </w:rPr>
        <w:t xml:space="preserve"> (1998), dentre outros, têm discutido acerca dos saberes docentes, todavia, ainda mal conseguimos identificar os atos do professor que, na sala de aula, têm influência concreta sobre a aprendizagem dos alunos.</w:t>
      </w:r>
    </w:p>
    <w:p w:rsidR="00EC3FB8" w:rsidRDefault="00A62424">
      <w:pPr>
        <w:spacing w:line="360" w:lineRule="auto"/>
        <w:ind w:firstLine="708"/>
        <w:rPr>
          <w:rFonts w:ascii="Times New Roman" w:hAnsi="Times New Roman"/>
          <w:color w:val="000000"/>
          <w:sz w:val="24"/>
          <w:szCs w:val="24"/>
        </w:rPr>
      </w:pPr>
      <w:r>
        <w:rPr>
          <w:rFonts w:ascii="Times New Roman" w:hAnsi="Times New Roman"/>
          <w:color w:val="000000"/>
          <w:sz w:val="24"/>
          <w:szCs w:val="24"/>
        </w:rPr>
        <w:t>A discussão acerca dos saberes necessários a a</w:t>
      </w:r>
      <w:r>
        <w:rPr>
          <w:rFonts w:ascii="Times New Roman" w:hAnsi="Times New Roman"/>
          <w:color w:val="000000"/>
          <w:sz w:val="24"/>
          <w:szCs w:val="24"/>
        </w:rPr>
        <w:t>ção docente gerou distintas tipologias que balizam os diferentes tipos de conhecimentos que o professor mobiliza ao realizar sua ação docente.</w:t>
      </w:r>
      <w:r>
        <w:rPr>
          <w:rStyle w:val="apple-converted-space"/>
          <w:rFonts w:ascii="Times New Roman" w:hAnsi="Times New Roman"/>
          <w:color w:val="000000"/>
          <w:sz w:val="24"/>
          <w:szCs w:val="24"/>
        </w:rPr>
        <w:t> </w:t>
      </w:r>
      <w:r>
        <w:rPr>
          <w:rFonts w:ascii="Times New Roman" w:hAnsi="Times New Roman"/>
          <w:color w:val="000000"/>
          <w:sz w:val="24"/>
          <w:szCs w:val="24"/>
        </w:rPr>
        <w:t>Deste modo, evidenciar esses saberes denota reconhecer a existência de um alicerce de conhecimentos referentes ao</w:t>
      </w:r>
      <w:r>
        <w:rPr>
          <w:rFonts w:ascii="Times New Roman" w:hAnsi="Times New Roman"/>
          <w:color w:val="000000"/>
          <w:sz w:val="24"/>
          <w:szCs w:val="24"/>
        </w:rPr>
        <w:t xml:space="preserve"> ensino e a profissão, valorizando o saber estabelecido/socializado pelos professores, em sua prática docente, sinalizando direções tanto para a formação docente quanto para sua profissionalização.</w:t>
      </w:r>
    </w:p>
    <w:p w:rsidR="00EC3FB8" w:rsidRDefault="00A62424">
      <w:pPr>
        <w:spacing w:line="360" w:lineRule="auto"/>
        <w:ind w:firstLine="708"/>
        <w:rPr>
          <w:rFonts w:ascii="Times New Roman" w:hAnsi="Times New Roman"/>
          <w:i/>
          <w:color w:val="000000"/>
          <w:sz w:val="24"/>
          <w:szCs w:val="24"/>
        </w:rPr>
      </w:pPr>
      <w:r>
        <w:rPr>
          <w:rFonts w:ascii="Times New Roman" w:hAnsi="Times New Roman"/>
          <w:color w:val="000000"/>
          <w:sz w:val="24"/>
          <w:szCs w:val="24"/>
        </w:rPr>
        <w:t>Antes de darmos início a um estudo sobre o tema saberes do</w:t>
      </w:r>
      <w:r>
        <w:rPr>
          <w:rFonts w:ascii="Times New Roman" w:hAnsi="Times New Roman"/>
          <w:color w:val="000000"/>
          <w:sz w:val="24"/>
          <w:szCs w:val="24"/>
        </w:rPr>
        <w:t>centes, convém trazer a tona alguns questionamentos, tais como</w:t>
      </w:r>
      <w:r>
        <w:rPr>
          <w:rFonts w:ascii="Times New Roman" w:hAnsi="Times New Roman"/>
          <w:i/>
          <w:color w:val="000000"/>
          <w:sz w:val="24"/>
          <w:szCs w:val="24"/>
        </w:rPr>
        <w:t xml:space="preserve">: Qual a relevância dos saberes docentes para o </w:t>
      </w:r>
      <w:r>
        <w:rPr>
          <w:rFonts w:ascii="Times New Roman" w:hAnsi="Times New Roman"/>
          <w:i/>
          <w:color w:val="000000"/>
          <w:sz w:val="24"/>
          <w:szCs w:val="24"/>
        </w:rPr>
        <w:lastRenderedPageBreak/>
        <w:t>campo da formação de professores? Por que os autores sistematizam o tema de distintos modos? Quais afastamentos e aproximações entre as tipologias</w:t>
      </w:r>
      <w:r>
        <w:rPr>
          <w:rFonts w:ascii="Times New Roman" w:hAnsi="Times New Roman"/>
          <w:i/>
          <w:color w:val="000000"/>
          <w:sz w:val="24"/>
          <w:szCs w:val="24"/>
        </w:rPr>
        <w:t xml:space="preserve"> estudadas?</w:t>
      </w:r>
    </w:p>
    <w:p w:rsidR="00EC3FB8" w:rsidRDefault="00A62424">
      <w:pPr>
        <w:spacing w:line="360" w:lineRule="auto"/>
        <w:ind w:firstLine="708"/>
        <w:rPr>
          <w:rFonts w:ascii="Times New Roman" w:hAnsi="Times New Roman"/>
          <w:sz w:val="24"/>
          <w:szCs w:val="24"/>
        </w:rPr>
      </w:pPr>
      <w:r>
        <w:rPr>
          <w:rFonts w:ascii="Times New Roman" w:hAnsi="Times New Roman"/>
          <w:color w:val="000000"/>
          <w:sz w:val="24"/>
          <w:szCs w:val="24"/>
        </w:rPr>
        <w:t>Logo, este trabalho surgiu da necessidade de entendermos as distintas tipologias empregadas nas pesquisas na área de Educação. Ainda da n</w:t>
      </w:r>
      <w:r>
        <w:rPr>
          <w:rFonts w:ascii="Times New Roman" w:hAnsi="Times New Roman"/>
          <w:sz w:val="24"/>
          <w:szCs w:val="24"/>
        </w:rPr>
        <w:t>ossa inquietação da importância desses saberes no que diz respeito a formação de professores e sua ação doc</w:t>
      </w:r>
      <w:r>
        <w:rPr>
          <w:rFonts w:ascii="Times New Roman" w:hAnsi="Times New Roman"/>
          <w:sz w:val="24"/>
          <w:szCs w:val="24"/>
        </w:rPr>
        <w:t>ente.</w:t>
      </w:r>
    </w:p>
    <w:p w:rsidR="00EC3FB8" w:rsidRDefault="00A62424">
      <w:pPr>
        <w:spacing w:line="360" w:lineRule="auto"/>
        <w:ind w:firstLine="708"/>
        <w:rPr>
          <w:rFonts w:ascii="Times New Roman" w:hAnsi="Times New Roman"/>
          <w:color w:val="000000"/>
          <w:sz w:val="24"/>
          <w:szCs w:val="24"/>
        </w:rPr>
      </w:pPr>
      <w:r>
        <w:rPr>
          <w:rFonts w:ascii="Times New Roman" w:hAnsi="Times New Roman"/>
          <w:color w:val="000000"/>
          <w:sz w:val="24"/>
          <w:szCs w:val="24"/>
        </w:rPr>
        <w:t>Portanto, o presente texto traz uma discussão acerca dos saberes docentes necessária à ação docente. Para tanto, buscamos definições acerca de saber de conhecimento e suas implicações na utilização do contexto da formação dos saberes dos professores.</w:t>
      </w:r>
      <w:r>
        <w:rPr>
          <w:rFonts w:ascii="Times New Roman" w:hAnsi="Times New Roman"/>
          <w:color w:val="000000"/>
          <w:sz w:val="24"/>
          <w:szCs w:val="24"/>
        </w:rPr>
        <w:t xml:space="preserve"> Também discutimos uma pluralidade dos saberes necessários a prática docente, a partir das contribuições dos autores Tardif (2013), Shulman (1986), Gauthier </w:t>
      </w:r>
      <w:r>
        <w:rPr>
          <w:rFonts w:ascii="Times New Roman" w:hAnsi="Times New Roman"/>
          <w:i/>
          <w:color w:val="000000"/>
          <w:sz w:val="24"/>
          <w:szCs w:val="24"/>
        </w:rPr>
        <w:t>et al</w:t>
      </w:r>
      <w:r>
        <w:rPr>
          <w:rFonts w:ascii="Times New Roman" w:hAnsi="Times New Roman"/>
          <w:color w:val="000000"/>
          <w:sz w:val="24"/>
          <w:szCs w:val="24"/>
        </w:rPr>
        <w:t xml:space="preserve"> (1998).</w:t>
      </w:r>
    </w:p>
    <w:p w:rsidR="00EC3FB8" w:rsidRDefault="00EC3FB8">
      <w:pPr>
        <w:spacing w:line="360" w:lineRule="auto"/>
        <w:ind w:firstLine="709"/>
        <w:rPr>
          <w:rFonts w:ascii="Times New Roman" w:hAnsi="Times New Roman"/>
          <w:color w:val="000000"/>
          <w:sz w:val="24"/>
          <w:szCs w:val="24"/>
        </w:rPr>
      </w:pPr>
    </w:p>
    <w:p w:rsidR="00EC3FB8" w:rsidRDefault="00A62424">
      <w:pPr>
        <w:spacing w:line="360" w:lineRule="auto"/>
        <w:rPr>
          <w:rFonts w:ascii="Times New Roman" w:hAnsi="Times New Roman"/>
          <w:b/>
          <w:color w:val="000000"/>
          <w:sz w:val="24"/>
          <w:szCs w:val="24"/>
        </w:rPr>
      </w:pPr>
      <w:r>
        <w:rPr>
          <w:rFonts w:ascii="Times New Roman" w:hAnsi="Times New Roman"/>
          <w:b/>
          <w:color w:val="000000"/>
          <w:sz w:val="24"/>
          <w:szCs w:val="24"/>
        </w:rPr>
        <w:t>Saber e conhecimento</w:t>
      </w:r>
    </w:p>
    <w:p w:rsidR="00EC3FB8" w:rsidRDefault="00EC3FB8">
      <w:pPr>
        <w:spacing w:line="360" w:lineRule="auto"/>
        <w:ind w:firstLine="709"/>
        <w:rPr>
          <w:rFonts w:ascii="Times New Roman" w:hAnsi="Times New Roman"/>
          <w:color w:val="000000"/>
          <w:sz w:val="24"/>
          <w:szCs w:val="24"/>
        </w:rPr>
      </w:pPr>
    </w:p>
    <w:p w:rsidR="00EC3FB8" w:rsidRDefault="00A62424">
      <w:pPr>
        <w:spacing w:line="360" w:lineRule="auto"/>
        <w:ind w:firstLine="709"/>
        <w:rPr>
          <w:rFonts w:ascii="Times New Roman" w:hAnsi="Times New Roman"/>
          <w:sz w:val="24"/>
          <w:szCs w:val="24"/>
        </w:rPr>
      </w:pPr>
      <w:r>
        <w:rPr>
          <w:rFonts w:ascii="Times New Roman" w:hAnsi="Times New Roman"/>
          <w:color w:val="000000"/>
          <w:sz w:val="24"/>
          <w:szCs w:val="24"/>
        </w:rPr>
        <w:t xml:space="preserve">Muito tem se falado nos últimos anos sobre a formação de </w:t>
      </w:r>
      <w:r>
        <w:rPr>
          <w:rFonts w:ascii="Times New Roman" w:hAnsi="Times New Roman"/>
          <w:color w:val="000000"/>
          <w:sz w:val="24"/>
          <w:szCs w:val="24"/>
        </w:rPr>
        <w:t>professores e os saberes docentes. Buscando dar significado a expressão “saberes docentes”, vemos ainda que a literatura educacional, usualmente utiliza os t</w:t>
      </w:r>
      <w:r>
        <w:rPr>
          <w:rFonts w:ascii="Times New Roman" w:hAnsi="Times New Roman"/>
          <w:sz w:val="24"/>
          <w:szCs w:val="24"/>
        </w:rPr>
        <w:t xml:space="preserve">ermos “conhecimento” e “saber” sem distinção de definição.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Fiorentini, Souza Jr e Melo (1998, p. 3</w:t>
      </w:r>
      <w:r>
        <w:rPr>
          <w:rFonts w:ascii="Times New Roman" w:hAnsi="Times New Roman"/>
          <w:sz w:val="24"/>
          <w:szCs w:val="24"/>
        </w:rPr>
        <w:t xml:space="preserve">12) empregam os termos sem uma distinção rígida, embora, procurem diferenciá-los como sendo: </w:t>
      </w:r>
    </w:p>
    <w:p w:rsidR="00EC3FB8" w:rsidRDefault="00EC3FB8">
      <w:pPr>
        <w:spacing w:line="360" w:lineRule="auto"/>
        <w:ind w:firstLine="709"/>
        <w:rPr>
          <w:rFonts w:ascii="Times New Roman" w:hAnsi="Times New Roman"/>
          <w:sz w:val="24"/>
          <w:szCs w:val="24"/>
        </w:rPr>
      </w:pPr>
    </w:p>
    <w:p w:rsidR="00EC3FB8" w:rsidRDefault="00A62424">
      <w:pPr>
        <w:pStyle w:val="Citao"/>
        <w:ind w:left="2268" w:right="0"/>
        <w:jc w:val="both"/>
        <w:rPr>
          <w:rFonts w:ascii="Times New Roman" w:hAnsi="Times New Roman"/>
          <w:i w:val="0"/>
          <w:color w:val="00000A"/>
          <w:sz w:val="20"/>
          <w:szCs w:val="20"/>
        </w:rPr>
      </w:pPr>
      <w:r>
        <w:rPr>
          <w:rFonts w:ascii="Times New Roman" w:hAnsi="Times New Roman"/>
          <w:i w:val="0"/>
          <w:color w:val="00000A"/>
          <w:sz w:val="20"/>
          <w:szCs w:val="20"/>
        </w:rPr>
        <w:t>“Conhecimento” aproximar-se-ia mais com a produção científica sistematizada e acumulada historicamente com regras mais rigorosas de validação tradicionalmente ac</w:t>
      </w:r>
      <w:r>
        <w:rPr>
          <w:rFonts w:ascii="Times New Roman" w:hAnsi="Times New Roman"/>
          <w:i w:val="0"/>
          <w:color w:val="00000A"/>
          <w:sz w:val="20"/>
          <w:szCs w:val="20"/>
        </w:rPr>
        <w:t xml:space="preserve">eitas pela academia; o “saber”, por outro lado, representaria um modo de conhecer/saber mais dinâmico, menos sistematizado ou rigoroso e mais articulado a outras formas de saber e fazer relativos à prática não possuindo normas rígidas formais e validação. </w:t>
      </w:r>
      <w:r>
        <w:rPr>
          <w:rFonts w:ascii="Times New Roman" w:hAnsi="Times New Roman"/>
          <w:i w:val="0"/>
          <w:color w:val="00000A"/>
          <w:sz w:val="20"/>
          <w:szCs w:val="20"/>
        </w:rPr>
        <w:t>(FIORENTINI, SOUZA JR e MELO, 1998, p. 312).</w:t>
      </w:r>
    </w:p>
    <w:p w:rsidR="00EC3FB8" w:rsidRDefault="00EC3FB8">
      <w:pPr>
        <w:spacing w:line="360" w:lineRule="auto"/>
        <w:ind w:firstLine="709"/>
        <w:rPr>
          <w:rFonts w:ascii="Times New Roman" w:hAnsi="Times New Roman"/>
          <w:sz w:val="24"/>
          <w:szCs w:val="24"/>
        </w:rPr>
      </w:pP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Para um entendimento mais singular, buscando discutir a pluralidade dos saberes necessários a prática docente, tomando como ponto de partida, a busca pelo significado das palavras saber e conhecimento. No dicio</w:t>
      </w:r>
      <w:r>
        <w:rPr>
          <w:rFonts w:ascii="Times New Roman" w:hAnsi="Times New Roman"/>
          <w:sz w:val="24"/>
          <w:szCs w:val="24"/>
        </w:rPr>
        <w:t xml:space="preserve">nário Aurélio </w:t>
      </w:r>
      <w:r>
        <w:rPr>
          <w:rFonts w:ascii="Times New Roman" w:hAnsi="Times New Roman"/>
          <w:i/>
          <w:sz w:val="24"/>
          <w:szCs w:val="24"/>
        </w:rPr>
        <w:t>online</w:t>
      </w:r>
      <w:r>
        <w:rPr>
          <w:rFonts w:ascii="Times New Roman" w:hAnsi="Times New Roman"/>
          <w:sz w:val="24"/>
          <w:szCs w:val="24"/>
        </w:rPr>
        <w:t>, encontramos a seguinte definição para o termo saber.</w:t>
      </w:r>
    </w:p>
    <w:p w:rsidR="00EC3FB8" w:rsidRDefault="00EC3FB8">
      <w:pPr>
        <w:spacing w:line="360" w:lineRule="auto"/>
        <w:ind w:firstLine="709"/>
        <w:rPr>
          <w:rFonts w:ascii="Times New Roman" w:hAnsi="Times New Roman"/>
          <w:sz w:val="24"/>
          <w:szCs w:val="24"/>
        </w:rPr>
      </w:pPr>
    </w:p>
    <w:p w:rsidR="00EC3FB8" w:rsidRDefault="00A62424">
      <w:pPr>
        <w:ind w:left="2268"/>
        <w:rPr>
          <w:rFonts w:ascii="Times New Roman" w:eastAsia="Times New Roman" w:hAnsi="Times New Roman"/>
          <w:color w:val="000000"/>
          <w:sz w:val="20"/>
          <w:szCs w:val="20"/>
        </w:rPr>
      </w:pPr>
      <w:r>
        <w:rPr>
          <w:rFonts w:ascii="Times New Roman" w:hAnsi="Times New Roman"/>
          <w:sz w:val="20"/>
          <w:szCs w:val="20"/>
        </w:rPr>
        <w:t>1. Conjuntos de conhecimentos adquiridos. 2. Prudência; sensatez; 3; Malícia; 4. Experiência do mundo; 5. A saber: usa-se para indicar em seguida uma lista ou um conjunto de itens;</w:t>
      </w:r>
      <w:r>
        <w:rPr>
          <w:rFonts w:ascii="Times New Roman" w:hAnsi="Times New Roman"/>
          <w:sz w:val="20"/>
          <w:szCs w:val="20"/>
        </w:rPr>
        <w:t xml:space="preserve"> 6. Sabe-lâ toda: tratar dos seus interesses com manha; 7. Possuir conhecimento; 8. Não ignorar; 9. Estar habilitado para.; 10. Ser capaz de; 11. Ter experiência; 12. Ter consciência de; 13. Ter conhecimento; 14. Estar certo; 15. Ter </w:t>
      </w:r>
      <w:r>
        <w:rPr>
          <w:rFonts w:ascii="Times New Roman" w:hAnsi="Times New Roman"/>
          <w:sz w:val="20"/>
          <w:szCs w:val="20"/>
        </w:rPr>
        <w:lastRenderedPageBreak/>
        <w:t>saber ou gosto; 16. Te</w:t>
      </w:r>
      <w:r>
        <w:rPr>
          <w:rFonts w:ascii="Times New Roman" w:hAnsi="Times New Roman"/>
          <w:sz w:val="20"/>
          <w:szCs w:val="20"/>
        </w:rPr>
        <w:t xml:space="preserve">r consciência das suas características; 17. Ser sabido. </w:t>
      </w:r>
      <w:r>
        <w:rPr>
          <w:rFonts w:ascii="Times New Roman" w:eastAsia="Times New Roman" w:hAnsi="Times New Roman"/>
          <w:color w:val="000000"/>
          <w:sz w:val="20"/>
          <w:szCs w:val="20"/>
        </w:rPr>
        <w:t xml:space="preserve">(AURÉLIO </w:t>
      </w:r>
      <w:r>
        <w:rPr>
          <w:rFonts w:ascii="Times New Roman" w:eastAsia="Times New Roman" w:hAnsi="Times New Roman"/>
          <w:i/>
          <w:color w:val="000000"/>
          <w:sz w:val="20"/>
          <w:szCs w:val="20"/>
        </w:rPr>
        <w:t>Online</w:t>
      </w:r>
      <w:r>
        <w:rPr>
          <w:rFonts w:ascii="Times New Roman" w:eastAsia="Times New Roman" w:hAnsi="Times New Roman"/>
          <w:color w:val="000000"/>
          <w:sz w:val="20"/>
          <w:szCs w:val="20"/>
        </w:rPr>
        <w:t>).</w:t>
      </w:r>
    </w:p>
    <w:p w:rsidR="00EC3FB8" w:rsidRDefault="00EC3FB8">
      <w:pPr>
        <w:pStyle w:val="PargrafodaLista"/>
        <w:spacing w:line="360" w:lineRule="auto"/>
        <w:ind w:left="3334" w:firstLine="709"/>
        <w:rPr>
          <w:rFonts w:ascii="Times New Roman" w:hAnsi="Times New Roman"/>
          <w:sz w:val="24"/>
          <w:szCs w:val="24"/>
        </w:rPr>
      </w:pPr>
    </w:p>
    <w:p w:rsidR="00EC3FB8" w:rsidRDefault="00A62424">
      <w:pPr>
        <w:pStyle w:val="PargrafodaLista"/>
        <w:spacing w:line="360" w:lineRule="auto"/>
        <w:ind w:left="0" w:firstLine="709"/>
        <w:rPr>
          <w:rFonts w:ascii="Times New Roman" w:hAnsi="Times New Roman"/>
          <w:color w:val="000000"/>
          <w:sz w:val="24"/>
          <w:szCs w:val="24"/>
        </w:rPr>
      </w:pPr>
      <w:r>
        <w:rPr>
          <w:rFonts w:ascii="Times New Roman" w:hAnsi="Times New Roman"/>
          <w:sz w:val="24"/>
          <w:szCs w:val="24"/>
        </w:rPr>
        <w:t>Portanto, o saber pode ser encarado como forma de uma estrutura, pois possui uma organização conceitual ramificada por uma rede de conexões singular. Sendo que cada indivíduo traz u</w:t>
      </w:r>
      <w:r>
        <w:rPr>
          <w:rFonts w:ascii="Times New Roman" w:hAnsi="Times New Roman"/>
          <w:sz w:val="24"/>
          <w:szCs w:val="24"/>
        </w:rPr>
        <w:t>m linguajar próprio, cômodo, garantindo, assim, a comunicação e estabelecend</w:t>
      </w:r>
      <w:r>
        <w:rPr>
          <w:rFonts w:ascii="Times New Roman" w:hAnsi="Times New Roman"/>
          <w:color w:val="000000"/>
          <w:sz w:val="24"/>
          <w:szCs w:val="24"/>
        </w:rPr>
        <w:t>o o seu discurso.</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Ademais, de acordo com o dicionário Aurélio </w:t>
      </w:r>
      <w:r>
        <w:rPr>
          <w:rFonts w:ascii="Times New Roman" w:hAnsi="Times New Roman"/>
          <w:i/>
          <w:sz w:val="24"/>
          <w:szCs w:val="24"/>
        </w:rPr>
        <w:t>online</w:t>
      </w:r>
      <w:r>
        <w:rPr>
          <w:rFonts w:ascii="Times New Roman" w:hAnsi="Times New Roman"/>
          <w:sz w:val="24"/>
          <w:szCs w:val="24"/>
        </w:rPr>
        <w:t>, a definição de conhecimento é dada como:</w:t>
      </w:r>
    </w:p>
    <w:p w:rsidR="00EC3FB8" w:rsidRDefault="00EC3FB8">
      <w:pPr>
        <w:pStyle w:val="PargrafodaLista"/>
        <w:spacing w:line="360" w:lineRule="auto"/>
        <w:ind w:left="0" w:firstLine="709"/>
        <w:rPr>
          <w:rFonts w:ascii="Times New Roman" w:hAnsi="Times New Roman"/>
          <w:sz w:val="24"/>
          <w:szCs w:val="24"/>
        </w:rPr>
      </w:pPr>
    </w:p>
    <w:p w:rsidR="00EC3FB8" w:rsidRDefault="00A62424">
      <w:pPr>
        <w:pStyle w:val="PargrafodaLista"/>
        <w:ind w:left="2268"/>
        <w:rPr>
          <w:rFonts w:ascii="Times New Roman" w:eastAsia="Times New Roman" w:hAnsi="Times New Roman"/>
          <w:color w:val="000000"/>
          <w:sz w:val="20"/>
          <w:szCs w:val="20"/>
        </w:rPr>
      </w:pPr>
      <w:r>
        <w:rPr>
          <w:rFonts w:ascii="Times New Roman" w:hAnsi="Times New Roman"/>
          <w:sz w:val="20"/>
          <w:szCs w:val="20"/>
        </w:rPr>
        <w:t>1. Ato ou efeito de conhecer; 2. Noção; 3. Notícia, informação; 4. Experiência; 5. Ideia; 6. Relações entre pessoas não íntimas; 7. Trato; 8. Recibo de contribuição paga. 9. Escrito representativo da fazenda recebida a borda de um navio; 10. Ter perfeito c</w:t>
      </w:r>
      <w:r>
        <w:rPr>
          <w:rFonts w:ascii="Times New Roman" w:hAnsi="Times New Roman"/>
          <w:sz w:val="20"/>
          <w:szCs w:val="20"/>
        </w:rPr>
        <w:t xml:space="preserve">onhecimento de si próprio, dos próprios méritos, do caráter próprio; 11. Instrução, saber; 12. Pessoas das nossas relações; 13. Conhecimento de causa: competência ou sabedoria em relação a um assunto ou um fato; 14. Ato ou efeito de conhecer; 15. Noção. </w:t>
      </w:r>
      <w:r>
        <w:rPr>
          <w:rFonts w:ascii="Times New Roman" w:eastAsia="Times New Roman" w:hAnsi="Times New Roman"/>
          <w:color w:val="000000"/>
          <w:sz w:val="20"/>
          <w:szCs w:val="20"/>
        </w:rPr>
        <w:t>(A</w:t>
      </w:r>
      <w:r>
        <w:rPr>
          <w:rFonts w:ascii="Times New Roman" w:eastAsia="Times New Roman" w:hAnsi="Times New Roman"/>
          <w:color w:val="000000"/>
          <w:sz w:val="20"/>
          <w:szCs w:val="20"/>
        </w:rPr>
        <w:t xml:space="preserve">URÉLIO </w:t>
      </w:r>
      <w:r>
        <w:rPr>
          <w:rFonts w:ascii="Times New Roman" w:eastAsia="Times New Roman" w:hAnsi="Times New Roman"/>
          <w:i/>
          <w:color w:val="000000"/>
          <w:sz w:val="20"/>
          <w:szCs w:val="20"/>
        </w:rPr>
        <w:t>Online</w:t>
      </w:r>
      <w:r>
        <w:rPr>
          <w:rFonts w:ascii="Times New Roman" w:eastAsia="Times New Roman" w:hAnsi="Times New Roman"/>
          <w:color w:val="000000"/>
          <w:sz w:val="20"/>
          <w:szCs w:val="20"/>
        </w:rPr>
        <w:t>).</w:t>
      </w:r>
    </w:p>
    <w:p w:rsidR="00EC3FB8" w:rsidRDefault="00EC3FB8">
      <w:pPr>
        <w:pStyle w:val="PargrafodaLista"/>
        <w:spacing w:line="360" w:lineRule="auto"/>
        <w:ind w:left="0" w:firstLine="709"/>
        <w:rPr>
          <w:rFonts w:ascii="Times New Roman" w:hAnsi="Times New Roman"/>
          <w:sz w:val="24"/>
          <w:szCs w:val="24"/>
        </w:rPr>
      </w:pP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Logo, podemos concluir partindo das definições apresentadas que saber e conhecimento são palavras sinônimas entre si, como afirma Mota, Prado e Pina (2008), já queo saber traz consigo uma base que é dada pelo conhecimento.</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Os termos saber </w:t>
      </w:r>
      <w:r>
        <w:rPr>
          <w:rFonts w:ascii="Times New Roman" w:hAnsi="Times New Roman"/>
          <w:sz w:val="24"/>
          <w:szCs w:val="24"/>
        </w:rPr>
        <w:t>e conhecimento são implicados de certa maneira em uma relação que buscam a compreensão dos saberes de modo onde se estabeleçam numa conjunção. Assim, Mota (2005) considera a “a palavra conhecimento como se ela coubesse dentro da palavra saber e não o contr</w:t>
      </w:r>
      <w:r>
        <w:rPr>
          <w:rFonts w:ascii="Times New Roman" w:hAnsi="Times New Roman"/>
          <w:sz w:val="24"/>
          <w:szCs w:val="24"/>
        </w:rPr>
        <w:t>ário” (p. 9).</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O saber passa por fases no qual podemos encontrar num ponto de vista filosófico, uma vez que é vivenciado na experiência. Os saberes ou conhecimentos podem ser classificados em três grupos conforme:</w:t>
      </w:r>
    </w:p>
    <w:p w:rsidR="00EC3FB8" w:rsidRDefault="00EC3FB8">
      <w:pPr>
        <w:pStyle w:val="PargrafodaLista"/>
        <w:spacing w:line="360" w:lineRule="auto"/>
        <w:ind w:left="2268" w:firstLine="709"/>
        <w:rPr>
          <w:rFonts w:ascii="Times New Roman" w:hAnsi="Times New Roman"/>
          <w:sz w:val="24"/>
          <w:szCs w:val="24"/>
        </w:rPr>
      </w:pPr>
    </w:p>
    <w:p w:rsidR="00EC3FB8" w:rsidRDefault="00A62424">
      <w:pPr>
        <w:pStyle w:val="PargrafodaLista"/>
        <w:ind w:left="2268"/>
        <w:rPr>
          <w:rFonts w:ascii="Times New Roman" w:hAnsi="Times New Roman"/>
          <w:sz w:val="20"/>
          <w:szCs w:val="20"/>
        </w:rPr>
      </w:pPr>
      <w:r>
        <w:rPr>
          <w:rFonts w:ascii="Times New Roman" w:hAnsi="Times New Roman"/>
          <w:b/>
          <w:sz w:val="20"/>
          <w:szCs w:val="20"/>
        </w:rPr>
        <w:t xml:space="preserve">Conhecimento declarativo- </w:t>
      </w:r>
      <w:r>
        <w:rPr>
          <w:rFonts w:ascii="Times New Roman" w:hAnsi="Times New Roman"/>
          <w:sz w:val="20"/>
          <w:szCs w:val="20"/>
        </w:rPr>
        <w:t>também chamado d</w:t>
      </w:r>
      <w:r>
        <w:rPr>
          <w:rFonts w:ascii="Times New Roman" w:hAnsi="Times New Roman"/>
          <w:sz w:val="20"/>
          <w:szCs w:val="20"/>
        </w:rPr>
        <w:t xml:space="preserve">escritivo ou factual, por meio do qual sabemos expressar em forma de proposições o que acontece ou o que pensamos sobre um determinado conceito. Este tipo de saber ou conhecimento, procura responder ao que é, o que acontece, de forma descritiva; </w:t>
      </w:r>
      <w:r>
        <w:rPr>
          <w:rFonts w:ascii="Times New Roman" w:hAnsi="Times New Roman"/>
          <w:b/>
          <w:sz w:val="20"/>
          <w:szCs w:val="20"/>
        </w:rPr>
        <w:t>conhecimen</w:t>
      </w:r>
      <w:r>
        <w:rPr>
          <w:rFonts w:ascii="Times New Roman" w:hAnsi="Times New Roman"/>
          <w:b/>
          <w:sz w:val="20"/>
          <w:szCs w:val="20"/>
        </w:rPr>
        <w:t xml:space="preserve">to processual ou procedimental- </w:t>
      </w:r>
      <w:r>
        <w:rPr>
          <w:rFonts w:ascii="Times New Roman" w:hAnsi="Times New Roman"/>
          <w:sz w:val="20"/>
          <w:szCs w:val="20"/>
        </w:rPr>
        <w:t>relativo às habilidades ou destrezas que dominamos e que, em geral se demonstram por meio da ação de um saber-fazer. Este topo de conhecimento se manifesta quando se responde ao como se faz uma coisa e, em geral, se pode dem</w:t>
      </w:r>
      <w:r>
        <w:rPr>
          <w:rFonts w:ascii="Times New Roman" w:hAnsi="Times New Roman"/>
          <w:sz w:val="20"/>
          <w:szCs w:val="20"/>
        </w:rPr>
        <w:t xml:space="preserve">onstrar fazendo-a. existe também quando se expressam os argumentos de uma resposta em forma proposicional; </w:t>
      </w:r>
      <w:r>
        <w:rPr>
          <w:rFonts w:ascii="Times New Roman" w:hAnsi="Times New Roman"/>
          <w:b/>
          <w:sz w:val="20"/>
          <w:szCs w:val="20"/>
        </w:rPr>
        <w:t xml:space="preserve">conhecimento explicativo- </w:t>
      </w:r>
      <w:r>
        <w:rPr>
          <w:rFonts w:ascii="Times New Roman" w:hAnsi="Times New Roman"/>
          <w:sz w:val="20"/>
          <w:szCs w:val="20"/>
        </w:rPr>
        <w:t>que leva ou implica no domínio de teorias (compreendidas como construções dinâmicas de hipóteses entrelaçadas) que dão sign</w:t>
      </w:r>
      <w:r>
        <w:rPr>
          <w:rFonts w:ascii="Times New Roman" w:hAnsi="Times New Roman"/>
          <w:sz w:val="20"/>
          <w:szCs w:val="20"/>
        </w:rPr>
        <w:t xml:space="preserve">ificado e profundeza aos dois predicativos. Este tipo de conhecimento responde ao porquê dos fatos. Conceitos e etc, e pode ser considerado um pensamento causal. (FURIÓ </w:t>
      </w:r>
      <w:r>
        <w:rPr>
          <w:rFonts w:ascii="Times New Roman" w:hAnsi="Times New Roman"/>
          <w:i/>
          <w:sz w:val="20"/>
          <w:szCs w:val="20"/>
        </w:rPr>
        <w:t xml:space="preserve">apud </w:t>
      </w:r>
      <w:r>
        <w:rPr>
          <w:rFonts w:ascii="Times New Roman" w:hAnsi="Times New Roman"/>
          <w:sz w:val="20"/>
          <w:szCs w:val="20"/>
        </w:rPr>
        <w:t>CUNHA, SD, p. 4-5</w:t>
      </w:r>
      <w:r>
        <w:rPr>
          <w:rFonts w:ascii="Times New Roman" w:hAnsi="Times New Roman"/>
          <w:color w:val="000000"/>
          <w:sz w:val="20"/>
          <w:szCs w:val="20"/>
        </w:rPr>
        <w:t>)</w:t>
      </w:r>
      <w:r>
        <w:rPr>
          <w:rFonts w:ascii="Times New Roman" w:hAnsi="Times New Roman"/>
          <w:sz w:val="20"/>
          <w:szCs w:val="20"/>
        </w:rPr>
        <w:t xml:space="preserve"> </w:t>
      </w:r>
    </w:p>
    <w:p w:rsidR="00EC3FB8" w:rsidRDefault="00EC3FB8">
      <w:pPr>
        <w:pStyle w:val="PargrafodaLista"/>
        <w:spacing w:line="360" w:lineRule="auto"/>
        <w:ind w:left="2268" w:firstLine="709"/>
        <w:rPr>
          <w:rFonts w:ascii="Times New Roman" w:hAnsi="Times New Roman"/>
          <w:sz w:val="24"/>
          <w:szCs w:val="24"/>
        </w:rPr>
      </w:pPr>
    </w:p>
    <w:p w:rsidR="00EC3FB8" w:rsidRDefault="00A62424">
      <w:pPr>
        <w:pStyle w:val="PargrafodaLista"/>
        <w:spacing w:line="360" w:lineRule="auto"/>
        <w:ind w:left="0" w:firstLine="709"/>
        <w:rPr>
          <w:rFonts w:ascii="Times New Roman" w:hAnsi="Times New Roman"/>
          <w:color w:val="000000"/>
          <w:sz w:val="24"/>
          <w:szCs w:val="24"/>
        </w:rPr>
      </w:pPr>
      <w:r>
        <w:rPr>
          <w:rFonts w:ascii="Times New Roman" w:hAnsi="Times New Roman"/>
          <w:color w:val="000000"/>
          <w:sz w:val="24"/>
          <w:szCs w:val="24"/>
        </w:rPr>
        <w:lastRenderedPageBreak/>
        <w:t>Para isso, podemos fazer uma autoavaliação do conhecimento, c</w:t>
      </w:r>
      <w:r>
        <w:rPr>
          <w:rFonts w:ascii="Times New Roman" w:hAnsi="Times New Roman"/>
          <w:color w:val="000000"/>
          <w:sz w:val="24"/>
          <w:szCs w:val="24"/>
        </w:rPr>
        <w:t>omo alguma coisa que não sintetiza somente em padrões, mas procura ramificações no qual fundamenta um caminho a ser seguido, uma vez que saber e conhecimento permutam-se entre si.</w:t>
      </w:r>
    </w:p>
    <w:p w:rsidR="00EC3FB8" w:rsidRDefault="00A62424">
      <w:pPr>
        <w:spacing w:line="360" w:lineRule="auto"/>
        <w:ind w:firstLine="708"/>
        <w:rPr>
          <w:rFonts w:ascii="Times New Roman" w:hAnsi="Times New Roman"/>
          <w:color w:val="000000"/>
          <w:sz w:val="24"/>
          <w:szCs w:val="24"/>
        </w:rPr>
      </w:pPr>
      <w:r>
        <w:rPr>
          <w:rFonts w:ascii="Times New Roman" w:hAnsi="Times New Roman"/>
          <w:color w:val="000000"/>
          <w:sz w:val="24"/>
          <w:szCs w:val="24"/>
        </w:rPr>
        <w:t xml:space="preserve">Desta maneira, procuramos salientar as contribuições de Shulman (1986), Tardif (2013) e Gauthier </w:t>
      </w:r>
      <w:r>
        <w:rPr>
          <w:rFonts w:ascii="Times New Roman" w:hAnsi="Times New Roman"/>
          <w:i/>
          <w:color w:val="000000"/>
          <w:sz w:val="24"/>
          <w:szCs w:val="24"/>
        </w:rPr>
        <w:t>et al</w:t>
      </w:r>
      <w:r>
        <w:rPr>
          <w:rFonts w:ascii="Times New Roman" w:hAnsi="Times New Roman"/>
          <w:color w:val="000000"/>
          <w:sz w:val="24"/>
          <w:szCs w:val="24"/>
        </w:rPr>
        <w:t xml:space="preserve"> (1998), autores que norteiam os estudos sobre saberes docentes e fazem uma sistematização em relação dos saberes. </w:t>
      </w:r>
    </w:p>
    <w:p w:rsidR="00EC3FB8" w:rsidRDefault="00EC3FB8">
      <w:pPr>
        <w:pStyle w:val="PargrafodaLista"/>
        <w:spacing w:line="360" w:lineRule="auto"/>
        <w:ind w:left="0" w:firstLine="709"/>
        <w:rPr>
          <w:rFonts w:ascii="Times New Roman" w:hAnsi="Times New Roman"/>
          <w:sz w:val="24"/>
          <w:szCs w:val="24"/>
        </w:rPr>
      </w:pPr>
    </w:p>
    <w:p w:rsidR="00EC3FB8" w:rsidRDefault="00A62424">
      <w:pPr>
        <w:spacing w:line="360" w:lineRule="auto"/>
        <w:jc w:val="center"/>
        <w:rPr>
          <w:rFonts w:ascii="Times New Roman" w:eastAsia="Times New Roman" w:hAnsi="Times New Roman"/>
          <w:b/>
          <w:sz w:val="24"/>
        </w:rPr>
      </w:pPr>
      <w:r>
        <w:rPr>
          <w:rFonts w:ascii="Times New Roman" w:hAnsi="Times New Roman"/>
          <w:b/>
          <w:sz w:val="24"/>
          <w:szCs w:val="24"/>
        </w:rPr>
        <w:t xml:space="preserve">Saberes necessários a ação docente na perspectiva de </w:t>
      </w:r>
      <w:r>
        <w:rPr>
          <w:rFonts w:ascii="Times New Roman" w:eastAsia="Times New Roman" w:hAnsi="Times New Roman"/>
          <w:b/>
          <w:sz w:val="24"/>
        </w:rPr>
        <w:t>Lee Shulman, Maurice Tardif e Clermont Gauthier</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ab/>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Um dos primeiros pesquisadores a estudar os saberes docentes foi Lee Shulman (1986), trazendo ampla contribuição para o fortalecimento desse campo de pes</w:t>
      </w:r>
      <w:r>
        <w:rPr>
          <w:rFonts w:ascii="Times New Roman" w:hAnsi="Times New Roman"/>
          <w:sz w:val="24"/>
          <w:szCs w:val="24"/>
        </w:rPr>
        <w:t xml:space="preserve">quisa e, como pesquisador do programa </w:t>
      </w:r>
      <w:r>
        <w:rPr>
          <w:rFonts w:ascii="Times New Roman" w:hAnsi="Times New Roman"/>
          <w:i/>
          <w:iCs/>
          <w:sz w:val="24"/>
          <w:szCs w:val="24"/>
        </w:rPr>
        <w:t>Knowledge base</w:t>
      </w:r>
      <w:r>
        <w:rPr>
          <w:rStyle w:val="ncoradanotaderodap"/>
          <w:rFonts w:ascii="Times New Roman" w:hAnsi="Times New Roman"/>
          <w:i/>
          <w:iCs/>
          <w:sz w:val="24"/>
          <w:szCs w:val="24"/>
        </w:rPr>
        <w:footnoteReference w:id="1"/>
      </w:r>
      <w:r>
        <w:rPr>
          <w:rFonts w:ascii="Times New Roman" w:hAnsi="Times New Roman"/>
          <w:sz w:val="24"/>
          <w:szCs w:val="24"/>
        </w:rPr>
        <w:t>, tem sido respeitável referência para as reformas educacionais, pois assinala distintas modalidades de conhecimento que os professores precisam conter, configurando, assim, uma epistemologia própria.</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partir das ideias de Shulman (1986), surge na década de 1980, nos Estados Unidos e Canadá, um princípio iniciativo de movimento reformista na formação inicial de professores da Educação Básica. Almeida (2007) afirma que as reformas decorrentes desse movime</w:t>
      </w:r>
      <w:r>
        <w:rPr>
          <w:rFonts w:ascii="Times New Roman" w:hAnsi="Times New Roman"/>
          <w:sz w:val="24"/>
          <w:szCs w:val="24"/>
        </w:rPr>
        <w:t xml:space="preserve">nto tinham por objetivo a reivindicação de </w:t>
      </w:r>
      <w:r>
        <w:rPr>
          <w:rFonts w:ascii="Times New Roman" w:hAnsi="Times New Roman"/>
          <w:i/>
          <w:sz w:val="24"/>
          <w:szCs w:val="24"/>
        </w:rPr>
        <w:t xml:space="preserve">status </w:t>
      </w:r>
      <w:r>
        <w:rPr>
          <w:rFonts w:ascii="Times New Roman" w:hAnsi="Times New Roman"/>
          <w:sz w:val="24"/>
          <w:szCs w:val="24"/>
        </w:rPr>
        <w:t>profissional para os profissionais da Educação. A partir de então, as pesquisas iniciadas por Shulman (1986), exprimiam a ideia que existiam uma base de conhecimento (knowledge base). Analogamente, a anális</w:t>
      </w:r>
      <w:r>
        <w:rPr>
          <w:rFonts w:ascii="Times New Roman" w:hAnsi="Times New Roman"/>
          <w:sz w:val="24"/>
          <w:szCs w:val="24"/>
        </w:rPr>
        <w:t xml:space="preserve">e do </w:t>
      </w:r>
      <w:r>
        <w:rPr>
          <w:rFonts w:ascii="Times New Roman" w:hAnsi="Times New Roman"/>
          <w:i/>
          <w:sz w:val="24"/>
          <w:szCs w:val="24"/>
        </w:rPr>
        <w:t>knowledge base</w:t>
      </w:r>
      <w:r>
        <w:rPr>
          <w:rFonts w:ascii="Times New Roman" w:hAnsi="Times New Roman"/>
          <w:sz w:val="24"/>
          <w:szCs w:val="24"/>
        </w:rPr>
        <w:t>, apresenta o escopo de identificação a um repertório de conhecimentos do ensino no qual conviriam para a preparação de programas de formação de professores, cuja a finalidade é de discutir as implicações e repercussões das pesquisas a f</w:t>
      </w:r>
      <w:r>
        <w:rPr>
          <w:rFonts w:ascii="Times New Roman" w:hAnsi="Times New Roman"/>
          <w:sz w:val="24"/>
          <w:szCs w:val="24"/>
        </w:rPr>
        <w:t>ormação inicial de professores.</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Shulman (1986) inicia suas pesquisas aplicando testes junto aos professores Estados Unidos, durante o último século, ao nível estadual e municipal. Os testes serviam para verificar o nível de conhecimento em conteúdos e habi</w:t>
      </w:r>
      <w:r>
        <w:rPr>
          <w:rFonts w:ascii="Times New Roman" w:hAnsi="Times New Roman"/>
          <w:sz w:val="24"/>
          <w:szCs w:val="24"/>
        </w:rPr>
        <w:t>lidades pedagógicas, mas há relatos de testes que verificam essas competências dos docentes mais de um século antes.</w:t>
      </w:r>
    </w:p>
    <w:p w:rsidR="00EC3FB8" w:rsidRDefault="00A62424">
      <w:pPr>
        <w:pStyle w:val="PargrafodaLista"/>
        <w:spacing w:line="360" w:lineRule="auto"/>
        <w:ind w:left="0" w:firstLine="709"/>
        <w:rPr>
          <w:rFonts w:ascii="Times New Roman" w:hAnsi="Times New Roman"/>
          <w:color w:val="000000"/>
          <w:sz w:val="24"/>
          <w:szCs w:val="24"/>
        </w:rPr>
      </w:pPr>
      <w:r>
        <w:rPr>
          <w:rFonts w:ascii="Times New Roman" w:hAnsi="Times New Roman"/>
          <w:sz w:val="24"/>
          <w:szCs w:val="24"/>
        </w:rPr>
        <w:t>Os referidos testes de competência diferenciavam e definiam como eram os conhecimentos dos professores, além disso, comparando aquelas conc</w:t>
      </w:r>
      <w:r>
        <w:rPr>
          <w:rFonts w:ascii="Times New Roman" w:hAnsi="Times New Roman"/>
          <w:sz w:val="24"/>
          <w:szCs w:val="24"/>
        </w:rPr>
        <w:t xml:space="preserve">epções com suas relações </w:t>
      </w:r>
      <w:r>
        <w:rPr>
          <w:rFonts w:ascii="Times New Roman" w:hAnsi="Times New Roman"/>
          <w:color w:val="000000"/>
          <w:sz w:val="24"/>
          <w:szCs w:val="24"/>
        </w:rPr>
        <w:t xml:space="preserve">atuais. (SHULMAN,1986). Tais testes serviam como base para aferir as </w:t>
      </w:r>
      <w:r>
        <w:rPr>
          <w:rFonts w:ascii="Times New Roman" w:hAnsi="Times New Roman"/>
          <w:color w:val="000000"/>
          <w:sz w:val="24"/>
          <w:szCs w:val="24"/>
        </w:rPr>
        <w:lastRenderedPageBreak/>
        <w:t xml:space="preserve">competências em uma cansativa maratona na qual a sua pontuação total era de 1,000 pontos, segundo Shulman (1986, p. 2). </w:t>
      </w:r>
    </w:p>
    <w:p w:rsidR="00EC3FB8" w:rsidRDefault="00A62424">
      <w:pPr>
        <w:spacing w:line="360" w:lineRule="auto"/>
        <w:ind w:firstLine="709"/>
        <w:rPr>
          <w:rFonts w:ascii="Times New Roman" w:hAnsi="Times New Roman"/>
          <w:color w:val="000000"/>
          <w:sz w:val="24"/>
          <w:szCs w:val="24"/>
        </w:rPr>
      </w:pPr>
      <w:r>
        <w:rPr>
          <w:rFonts w:ascii="Times New Roman" w:hAnsi="Times New Roman"/>
          <w:color w:val="000000"/>
          <w:sz w:val="24"/>
          <w:szCs w:val="24"/>
        </w:rPr>
        <w:t>Para os padrões da década de 1980, uma at</w:t>
      </w:r>
      <w:r>
        <w:rPr>
          <w:rFonts w:ascii="Times New Roman" w:hAnsi="Times New Roman"/>
          <w:color w:val="000000"/>
          <w:sz w:val="24"/>
          <w:szCs w:val="24"/>
        </w:rPr>
        <w:t>enção dada as disciplinas de conteúdo a serem ministradas, levanta um tema de embate para as políticas emergentes daquela década. Deste modo, os estados fizeram uma verificação no que deveria ser ensinado aos futuros professores para serem licenciados.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Par</w:t>
      </w:r>
      <w:r>
        <w:rPr>
          <w:rFonts w:ascii="Times New Roman" w:hAnsi="Times New Roman"/>
          <w:sz w:val="24"/>
          <w:szCs w:val="24"/>
        </w:rPr>
        <w:t xml:space="preserve">a Shulman (1986), há certa complexidade na transmissão de conteúdo por parte do professor, falta uma estrutura teórica mais rígida e ainda mais coesa, que vem ficando visivelmente breve.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Aqui podemos destacar algumas das indagações realizadas por Shulman </w:t>
      </w:r>
      <w:r>
        <w:rPr>
          <w:rFonts w:ascii="Times New Roman" w:hAnsi="Times New Roman"/>
          <w:sz w:val="24"/>
          <w:szCs w:val="24"/>
        </w:rPr>
        <w:t xml:space="preserve">(1986, p.13 - 14), tais como: </w:t>
      </w:r>
      <w:r>
        <w:rPr>
          <w:rFonts w:ascii="Times New Roman" w:hAnsi="Times New Roman"/>
          <w:i/>
          <w:sz w:val="24"/>
          <w:szCs w:val="24"/>
        </w:rPr>
        <w:t xml:space="preserve">Quais são os domínios e categorias de conteúdo de conhecimento no cérebro dos professores? Como podemos nós pensar sobe o conhecimento que cresce nas mentes dos professores, com especial ênfase no conteúdo? </w:t>
      </w:r>
      <w:r>
        <w:rPr>
          <w:rFonts w:ascii="Times New Roman" w:hAnsi="Times New Roman"/>
          <w:sz w:val="24"/>
          <w:szCs w:val="24"/>
        </w:rPr>
        <w:t>Questionamentos igu</w:t>
      </w:r>
      <w:r>
        <w:rPr>
          <w:rFonts w:ascii="Times New Roman" w:hAnsi="Times New Roman"/>
          <w:sz w:val="24"/>
          <w:szCs w:val="24"/>
        </w:rPr>
        <w:t xml:space="preserve">ais a estes tecem uma cadeia de pensamentos acerca dos saberes dos professores, gerando outras indagações. Quais as habilidades um docente deve ter para exercer sua profissão com maestria? São muitas as dúvidas decorrentes do assunto. </w:t>
      </w:r>
    </w:p>
    <w:p w:rsidR="00EC3FB8" w:rsidRDefault="00A62424">
      <w:pPr>
        <w:spacing w:line="360" w:lineRule="auto"/>
        <w:ind w:firstLine="709"/>
        <w:rPr>
          <w:rFonts w:ascii="Times New Roman" w:hAnsi="Times New Roman"/>
          <w:color w:val="000000"/>
          <w:sz w:val="24"/>
          <w:szCs w:val="24"/>
        </w:rPr>
      </w:pPr>
      <w:r>
        <w:rPr>
          <w:rFonts w:ascii="Times New Roman" w:hAnsi="Times New Roman"/>
          <w:sz w:val="24"/>
          <w:szCs w:val="24"/>
        </w:rPr>
        <w:t xml:space="preserve">Shulman (1986) </w:t>
      </w:r>
      <w:r>
        <w:rPr>
          <w:rFonts w:ascii="Times New Roman" w:hAnsi="Times New Roman"/>
          <w:color w:val="000000"/>
          <w:sz w:val="24"/>
          <w:szCs w:val="24"/>
        </w:rPr>
        <w:t>ident</w:t>
      </w:r>
      <w:r>
        <w:rPr>
          <w:rFonts w:ascii="Times New Roman" w:hAnsi="Times New Roman"/>
          <w:color w:val="000000"/>
          <w:sz w:val="24"/>
          <w:szCs w:val="24"/>
        </w:rPr>
        <w:t xml:space="preserve">ifica três tipos de conhecimento apresentados pelos docentes: </w:t>
      </w:r>
      <w:r>
        <w:rPr>
          <w:rFonts w:ascii="Times New Roman" w:hAnsi="Times New Roman"/>
          <w:i/>
          <w:color w:val="000000"/>
          <w:sz w:val="24"/>
          <w:szCs w:val="24"/>
        </w:rPr>
        <w:t xml:space="preserve">conhecimento do Conteúdo Específico, Conhecimento Pedagógico e Conhecimento Curricular. </w:t>
      </w:r>
      <w:r>
        <w:rPr>
          <w:rFonts w:ascii="Times New Roman" w:hAnsi="Times New Roman"/>
          <w:color w:val="000000"/>
          <w:sz w:val="24"/>
          <w:szCs w:val="24"/>
        </w:rPr>
        <w:t>O primeiro faz referência a organização do conhecimento. Já o segundo, vai além dos assuntos de conhecimen</w:t>
      </w:r>
      <w:r>
        <w:rPr>
          <w:rFonts w:ascii="Times New Roman" w:hAnsi="Times New Roman"/>
          <w:color w:val="000000"/>
          <w:sz w:val="24"/>
          <w:szCs w:val="24"/>
        </w:rPr>
        <w:t xml:space="preserve">to da matéria em si, para dimensão da essência do conhecimento da matéria para ensinar. Enfim, o terceiro, refere-se aos conhecimentos de todos os conteúdos ensinados, nos distintos anos de escolaridade, e os materiais didáticos empregados para promover a </w:t>
      </w:r>
      <w:r>
        <w:rPr>
          <w:rFonts w:ascii="Times New Roman" w:hAnsi="Times New Roman"/>
          <w:color w:val="000000"/>
          <w:sz w:val="24"/>
          <w:szCs w:val="24"/>
        </w:rPr>
        <w:t>aprendizagem.</w:t>
      </w:r>
    </w:p>
    <w:p w:rsidR="00EC3FB8" w:rsidRDefault="00A62424">
      <w:pPr>
        <w:pStyle w:val="PargrafodaLista"/>
        <w:spacing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Na visão de Tardif (2013, p. 36) os saberes não se reduzem a uma função de transmissão dos conhecimentos já constituídos. Sua prática integra diferentes saberes, com os quais o professor mantém diferentes relações. </w:t>
      </w:r>
    </w:p>
    <w:p w:rsidR="00EC3FB8" w:rsidRDefault="00A62424">
      <w:pPr>
        <w:pStyle w:val="PargrafodaLista"/>
        <w:spacing w:line="360" w:lineRule="auto"/>
        <w:ind w:left="0" w:firstLine="709"/>
        <w:rPr>
          <w:rFonts w:ascii="Times New Roman" w:hAnsi="Times New Roman"/>
          <w:i/>
          <w:sz w:val="24"/>
          <w:szCs w:val="24"/>
        </w:rPr>
      </w:pPr>
      <w:r>
        <w:rPr>
          <w:rFonts w:ascii="Times New Roman" w:hAnsi="Times New Roman"/>
          <w:sz w:val="24"/>
          <w:szCs w:val="24"/>
        </w:rPr>
        <w:t>A partir disto, Tardif (2013), define o saber docente como um saber plural, formado por uma amálgama de saberes, oriundos da formação profissional, disciplinares, curriculares e experienciais. Desta forma, os saberes são distinguidos, definidos e caracteri</w:t>
      </w:r>
      <w:r>
        <w:rPr>
          <w:rFonts w:ascii="Times New Roman" w:hAnsi="Times New Roman"/>
          <w:sz w:val="24"/>
          <w:szCs w:val="24"/>
        </w:rPr>
        <w:t xml:space="preserve">zados como saberes que se refere à </w:t>
      </w:r>
      <w:r>
        <w:rPr>
          <w:rFonts w:ascii="Times New Roman" w:hAnsi="Times New Roman"/>
          <w:i/>
          <w:sz w:val="24"/>
          <w:szCs w:val="24"/>
        </w:rPr>
        <w:t xml:space="preserve">formação profissional, às disciplinas, aos saberes curriculares e aos saberes experienciais. </w:t>
      </w:r>
    </w:p>
    <w:p w:rsidR="00EC3FB8" w:rsidRDefault="00A62424">
      <w:pPr>
        <w:pStyle w:val="PargrafodaLista"/>
        <w:spacing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Para Tardif (2013) os </w:t>
      </w:r>
      <w:r>
        <w:rPr>
          <w:rFonts w:ascii="Times New Roman" w:hAnsi="Times New Roman"/>
          <w:i/>
          <w:color w:val="000000"/>
          <w:sz w:val="24"/>
          <w:szCs w:val="24"/>
        </w:rPr>
        <w:t>saberes da formação profissional</w:t>
      </w:r>
      <w:r>
        <w:rPr>
          <w:rFonts w:ascii="Times New Roman" w:hAnsi="Times New Roman"/>
          <w:color w:val="000000"/>
          <w:sz w:val="24"/>
          <w:szCs w:val="24"/>
        </w:rPr>
        <w:t xml:space="preserve"> remetem a produção de ciências humanas e da educação, sobre o professor,</w:t>
      </w:r>
      <w:r>
        <w:rPr>
          <w:rFonts w:ascii="Times New Roman" w:hAnsi="Times New Roman"/>
          <w:color w:val="000000"/>
          <w:sz w:val="24"/>
          <w:szCs w:val="24"/>
        </w:rPr>
        <w:t xml:space="preserve"> o ensino e a aprendizagem e que são transmitidas pelas instituições formadoras a serem agrupadas à formação e à prática do </w:t>
      </w:r>
      <w:r>
        <w:rPr>
          <w:rFonts w:ascii="Times New Roman" w:hAnsi="Times New Roman"/>
          <w:color w:val="000000"/>
          <w:sz w:val="24"/>
          <w:szCs w:val="24"/>
        </w:rPr>
        <w:lastRenderedPageBreak/>
        <w:t>professor.  O autor afirma que, por um lado, “o arcabouço ideológico à profissão e, por outro, algumas formas de saber-fazer e algum</w:t>
      </w:r>
      <w:r>
        <w:rPr>
          <w:rFonts w:ascii="Times New Roman" w:hAnsi="Times New Roman"/>
          <w:color w:val="000000"/>
          <w:sz w:val="24"/>
          <w:szCs w:val="24"/>
        </w:rPr>
        <w:t>as técnicas” (p.37), e projetam uma formação científica aos professores, consistindo na formação inicial ou continuada, colaborando para transformar a prática docente em uma prática cultivada.</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Já os </w:t>
      </w:r>
      <w:r>
        <w:rPr>
          <w:rFonts w:ascii="Times New Roman" w:hAnsi="Times New Roman"/>
          <w:i/>
          <w:sz w:val="24"/>
          <w:szCs w:val="24"/>
        </w:rPr>
        <w:t xml:space="preserve">saberes disciplinares, </w:t>
      </w:r>
      <w:r>
        <w:rPr>
          <w:rFonts w:ascii="Times New Roman" w:hAnsi="Times New Roman"/>
          <w:sz w:val="24"/>
          <w:szCs w:val="24"/>
        </w:rPr>
        <w:t>praticados pelos docentes, que inc</w:t>
      </w:r>
      <w:r>
        <w:rPr>
          <w:rFonts w:ascii="Times New Roman" w:hAnsi="Times New Roman"/>
          <w:sz w:val="24"/>
          <w:szCs w:val="24"/>
        </w:rPr>
        <w:t>orporam saberes sociais definidos e escolhidos pela instituição acadêmica, satisfazendo as distintas ramificações do conhecimento, aos saberes que dispõe a nossa sociedade, tais como é possível encontrar atualmente conectados nas universidades, sob a forma</w:t>
      </w:r>
      <w:r>
        <w:rPr>
          <w:rFonts w:ascii="Times New Roman" w:hAnsi="Times New Roman"/>
          <w:sz w:val="24"/>
          <w:szCs w:val="24"/>
        </w:rPr>
        <w:t xml:space="preserve"> de disciplinas, no interior de faculdades e cursos distintos.</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Os </w:t>
      </w:r>
      <w:r>
        <w:rPr>
          <w:rFonts w:ascii="Times New Roman" w:hAnsi="Times New Roman"/>
          <w:i/>
          <w:sz w:val="24"/>
          <w:szCs w:val="24"/>
        </w:rPr>
        <w:t>saberes curriculares,</w:t>
      </w:r>
      <w:r>
        <w:rPr>
          <w:rFonts w:ascii="Times New Roman" w:hAnsi="Times New Roman"/>
          <w:sz w:val="24"/>
          <w:szCs w:val="24"/>
        </w:rPr>
        <w:t xml:space="preserve"> por sua vez, têm relação aos objetivos, aos conteúdos e aos processos, </w:t>
      </w:r>
      <w:r>
        <w:rPr>
          <w:rFonts w:ascii="Times New Roman" w:hAnsi="Times New Roman"/>
          <w:color w:val="000000"/>
          <w:sz w:val="24"/>
          <w:szCs w:val="24"/>
        </w:rPr>
        <w:t>a partir dos quais a instituição escolar categoriza e apresenta os saberes sociais por ela defini</w:t>
      </w:r>
      <w:r>
        <w:rPr>
          <w:rFonts w:ascii="Times New Roman" w:hAnsi="Times New Roman"/>
          <w:color w:val="000000"/>
          <w:sz w:val="24"/>
          <w:szCs w:val="24"/>
        </w:rPr>
        <w:t xml:space="preserve">dos e selecionados como modelos da cultura erudita e de formação para a cultura erudita. Que são apresentados, sob a forma de programas escolares (objetivos, conteúdos, métodos) que o docente </w:t>
      </w:r>
      <w:r>
        <w:rPr>
          <w:rFonts w:ascii="Times New Roman" w:hAnsi="Times New Roman"/>
          <w:sz w:val="24"/>
          <w:szCs w:val="24"/>
        </w:rPr>
        <w:t>deve ministrar.</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Os saberes que surgem da experiência são conside</w:t>
      </w:r>
      <w:r>
        <w:rPr>
          <w:rFonts w:ascii="Times New Roman" w:hAnsi="Times New Roman"/>
          <w:sz w:val="24"/>
          <w:szCs w:val="24"/>
        </w:rPr>
        <w:t xml:space="preserve">rados </w:t>
      </w:r>
      <w:r>
        <w:rPr>
          <w:rFonts w:ascii="Times New Roman" w:hAnsi="Times New Roman"/>
          <w:i/>
          <w:sz w:val="24"/>
          <w:szCs w:val="24"/>
        </w:rPr>
        <w:t xml:space="preserve">saberes experiências, </w:t>
      </w:r>
      <w:r>
        <w:rPr>
          <w:rFonts w:ascii="Times New Roman" w:hAnsi="Times New Roman"/>
          <w:sz w:val="24"/>
          <w:szCs w:val="24"/>
        </w:rPr>
        <w:t xml:space="preserve">estes saberes são bem específicos fundamentados no trabalho do dia a dia do professor, no exercício de sua profissão e no conhecimento de seu meio. Esses saberes nascem da experiência e são por ela legitimados, arraigando-se “à </w:t>
      </w:r>
      <w:r>
        <w:rPr>
          <w:rFonts w:ascii="Times New Roman" w:hAnsi="Times New Roman"/>
          <w:sz w:val="24"/>
          <w:szCs w:val="24"/>
        </w:rPr>
        <w:t xml:space="preserve">experiência individual e coletiva sob a forma de </w:t>
      </w:r>
      <w:r>
        <w:rPr>
          <w:rFonts w:ascii="Times New Roman" w:hAnsi="Times New Roman"/>
          <w:i/>
          <w:sz w:val="24"/>
          <w:szCs w:val="24"/>
        </w:rPr>
        <w:t>habitus</w:t>
      </w:r>
      <w:r>
        <w:rPr>
          <w:rFonts w:ascii="Times New Roman" w:hAnsi="Times New Roman"/>
          <w:sz w:val="24"/>
          <w:szCs w:val="24"/>
        </w:rPr>
        <w:t xml:space="preserve"> e de habilidades, de saber-fazer e saber-ser” (TARDIF, 2013, p. 39). Assim, são formados por um arcabouço de saberes e de práticas que não derivam dos cursos de formação ou dos currículos constituído</w:t>
      </w:r>
      <w:r>
        <w:rPr>
          <w:rFonts w:ascii="Times New Roman" w:hAnsi="Times New Roman"/>
          <w:sz w:val="24"/>
          <w:szCs w:val="24"/>
        </w:rPr>
        <w:t>s, não se encontram sistematizados em uma corporação teórica.</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Para Tardif (2013), os saberes experienciais também podem ser compreendidos da seguinte maneira:</w:t>
      </w:r>
    </w:p>
    <w:p w:rsidR="00EC3FB8" w:rsidRDefault="00EC3FB8">
      <w:pPr>
        <w:pStyle w:val="PargrafodaLista"/>
        <w:spacing w:line="360" w:lineRule="auto"/>
        <w:ind w:left="0" w:firstLine="709"/>
        <w:rPr>
          <w:rFonts w:ascii="Times New Roman" w:hAnsi="Times New Roman"/>
          <w:sz w:val="24"/>
          <w:szCs w:val="24"/>
        </w:rPr>
      </w:pPr>
    </w:p>
    <w:p w:rsidR="00EC3FB8" w:rsidRDefault="00A62424">
      <w:pPr>
        <w:pStyle w:val="PargrafodaLista"/>
        <w:ind w:left="2268"/>
        <w:rPr>
          <w:rFonts w:ascii="Times New Roman" w:hAnsi="Times New Roman"/>
          <w:color w:val="000000"/>
          <w:sz w:val="20"/>
          <w:szCs w:val="20"/>
        </w:rPr>
      </w:pPr>
      <w:r>
        <w:rPr>
          <w:rFonts w:ascii="Times New Roman" w:hAnsi="Times New Roman"/>
          <w:sz w:val="20"/>
          <w:szCs w:val="20"/>
        </w:rPr>
        <w:t>Os saberes experienciais no seguinte fato mais am</w:t>
      </w:r>
      <w:r>
        <w:rPr>
          <w:rFonts w:ascii="Times New Roman" w:hAnsi="Times New Roman"/>
          <w:i/>
          <w:sz w:val="20"/>
          <w:szCs w:val="20"/>
        </w:rPr>
        <w:t xml:space="preserve">plo: o ensino se desenvolve num </w:t>
      </w:r>
      <w:r>
        <w:rPr>
          <w:rFonts w:ascii="Times New Roman" w:hAnsi="Times New Roman"/>
          <w:sz w:val="20"/>
          <w:szCs w:val="20"/>
        </w:rPr>
        <w:t>contexto de múl</w:t>
      </w:r>
      <w:r>
        <w:rPr>
          <w:rFonts w:ascii="Times New Roman" w:hAnsi="Times New Roman"/>
          <w:sz w:val="20"/>
          <w:szCs w:val="20"/>
        </w:rPr>
        <w:t>tiplas interações que representam condicionantes diversos para a atuação do professor. Esses condicionantes não são problemas abstratos como aqueles encontrados pelo cientista, nem problemas técnicos, como aqueles com os quais se deparamos técnicos e tecnó</w:t>
      </w:r>
      <w:r>
        <w:rPr>
          <w:rFonts w:ascii="Times New Roman" w:hAnsi="Times New Roman"/>
          <w:sz w:val="20"/>
          <w:szCs w:val="20"/>
        </w:rPr>
        <w:t xml:space="preserve">logos. </w:t>
      </w:r>
      <w:r>
        <w:rPr>
          <w:rFonts w:ascii="Times New Roman" w:hAnsi="Times New Roman"/>
          <w:color w:val="000000"/>
          <w:sz w:val="20"/>
          <w:szCs w:val="20"/>
        </w:rPr>
        <w:t>(TARDIF, 2013, p. 49).</w:t>
      </w:r>
    </w:p>
    <w:p w:rsidR="00EC3FB8" w:rsidRDefault="00EC3FB8">
      <w:pPr>
        <w:spacing w:line="360" w:lineRule="auto"/>
        <w:ind w:firstLine="709"/>
        <w:rPr>
          <w:rFonts w:ascii="Times New Roman" w:hAnsi="Times New Roman"/>
          <w:sz w:val="24"/>
          <w:szCs w:val="24"/>
        </w:rPr>
      </w:pPr>
    </w:p>
    <w:p w:rsidR="00EC3FB8" w:rsidRDefault="00A62424">
      <w:pPr>
        <w:spacing w:line="360" w:lineRule="auto"/>
        <w:ind w:firstLine="709"/>
        <w:rPr>
          <w:rFonts w:ascii="Times New Roman" w:hAnsi="Times New Roman"/>
          <w:color w:val="000000"/>
          <w:sz w:val="24"/>
          <w:szCs w:val="24"/>
        </w:rPr>
      </w:pPr>
      <w:r>
        <w:rPr>
          <w:rFonts w:ascii="Times New Roman" w:hAnsi="Times New Roman"/>
          <w:color w:val="000000"/>
          <w:sz w:val="24"/>
          <w:szCs w:val="24"/>
        </w:rPr>
        <w:t>Deste modo, os saberes que emergem da experiência são arraigados de que o ensino se desenvolve em um conjunto mais vasto de situações de interação que “representam condicionantes diversos para a atuação do professor” (TARDIF,</w:t>
      </w:r>
      <w:r>
        <w:rPr>
          <w:rFonts w:ascii="Times New Roman" w:hAnsi="Times New Roman"/>
          <w:color w:val="000000"/>
          <w:sz w:val="24"/>
          <w:szCs w:val="24"/>
        </w:rPr>
        <w:t xml:space="preserve"> 2013, p. 49). Esses condicionantes não são abstratos, nem técnicos e estão relacionados a situações concretas que </w:t>
      </w:r>
      <w:r>
        <w:rPr>
          <w:rFonts w:ascii="Times New Roman" w:hAnsi="Times New Roman"/>
          <w:color w:val="000000"/>
          <w:sz w:val="24"/>
          <w:szCs w:val="24"/>
        </w:rPr>
        <w:lastRenderedPageBreak/>
        <w:t>muitas vezes não são passíveis de definições prontas e acabadas, exigindo certo improviso e habilidade por parte do próprio professor.</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Tardif</w:t>
      </w:r>
      <w:r>
        <w:rPr>
          <w:rFonts w:ascii="Times New Roman" w:hAnsi="Times New Roman"/>
          <w:sz w:val="24"/>
          <w:szCs w:val="24"/>
        </w:rPr>
        <w:t xml:space="preserve"> (2013, p. 60) aponta que é necessário especificar também que atribuímos a noção de “saber” um sentido amplo que engloba os conhecimentos, as competências, as habilidades (ou aptidões) e as atitudes dos docentes, ou seja, aquilo que foi muitas vezes foi ch</w:t>
      </w:r>
      <w:r>
        <w:rPr>
          <w:rFonts w:ascii="Times New Roman" w:hAnsi="Times New Roman"/>
          <w:sz w:val="24"/>
          <w:szCs w:val="24"/>
        </w:rPr>
        <w:t>amado de saber, de saber-fazer e de saber-ser.</w:t>
      </w:r>
    </w:p>
    <w:p w:rsidR="00EC3FB8" w:rsidRDefault="00A62424">
      <w:pPr>
        <w:pStyle w:val="PargrafodaLista"/>
        <w:spacing w:line="360" w:lineRule="auto"/>
        <w:ind w:left="0" w:firstLine="709"/>
        <w:rPr>
          <w:rFonts w:ascii="Times New Roman" w:hAnsi="Times New Roman"/>
          <w:sz w:val="24"/>
          <w:szCs w:val="24"/>
        </w:rPr>
      </w:pPr>
      <w:r>
        <w:rPr>
          <w:rFonts w:ascii="Times New Roman" w:hAnsi="Times New Roman"/>
          <w:sz w:val="24"/>
          <w:szCs w:val="24"/>
        </w:rPr>
        <w:t xml:space="preserve">Para melhor entendimento, o quadro abaixo apresenta um modelo tipológico, para adaptar e classificar os saberes dos professores. </w:t>
      </w:r>
    </w:p>
    <w:p w:rsidR="00EC3FB8" w:rsidRDefault="00EC3FB8">
      <w:pPr>
        <w:pStyle w:val="PargrafodaLista"/>
        <w:spacing w:line="360" w:lineRule="auto"/>
        <w:ind w:left="0" w:firstLine="709"/>
        <w:rPr>
          <w:rFonts w:ascii="Times New Roman" w:hAnsi="Times New Roman"/>
          <w:sz w:val="24"/>
          <w:szCs w:val="24"/>
        </w:rPr>
      </w:pPr>
    </w:p>
    <w:p w:rsidR="00EC3FB8" w:rsidRDefault="00A62424">
      <w:pPr>
        <w:pStyle w:val="PargrafodaLista"/>
        <w:tabs>
          <w:tab w:val="left" w:pos="3119"/>
        </w:tabs>
        <w:spacing w:line="360" w:lineRule="auto"/>
        <w:ind w:left="0"/>
        <w:rPr>
          <w:rFonts w:ascii="Times New Roman" w:hAnsi="Times New Roman"/>
          <w:sz w:val="24"/>
          <w:szCs w:val="24"/>
        </w:rPr>
      </w:pPr>
      <w:r>
        <w:rPr>
          <w:rFonts w:ascii="Times New Roman" w:hAnsi="Times New Roman"/>
          <w:sz w:val="24"/>
          <w:szCs w:val="24"/>
        </w:rPr>
        <w:t>Quadro 1 - Os saberes dos professores a partir de Tardif (2013).</w:t>
      </w: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24"/>
        <w:gridCol w:w="3023"/>
        <w:gridCol w:w="3024"/>
      </w:tblGrid>
      <w:tr w:rsidR="00EC3FB8">
        <w:trPr>
          <w:trHeight w:val="619"/>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b/>
                <w:sz w:val="20"/>
                <w:szCs w:val="20"/>
              </w:rPr>
            </w:pPr>
            <w:r>
              <w:rPr>
                <w:rFonts w:ascii="Times New Roman" w:hAnsi="Times New Roman"/>
                <w:b/>
                <w:sz w:val="20"/>
                <w:szCs w:val="20"/>
              </w:rPr>
              <w:t xml:space="preserve">Saberes dos </w:t>
            </w:r>
            <w:r>
              <w:rPr>
                <w:rFonts w:ascii="Times New Roman" w:hAnsi="Times New Roman"/>
                <w:b/>
                <w:sz w:val="20"/>
                <w:szCs w:val="20"/>
              </w:rPr>
              <w:t>professores</w:t>
            </w:r>
          </w:p>
          <w:p w:rsidR="00EC3FB8" w:rsidRDefault="00EC3FB8">
            <w:pPr>
              <w:pStyle w:val="PargrafodaLista"/>
              <w:spacing w:line="360" w:lineRule="auto"/>
              <w:ind w:left="0"/>
              <w:rPr>
                <w:rFonts w:ascii="Times New Roman" w:hAnsi="Times New Roman"/>
                <w:b/>
                <w:sz w:val="20"/>
                <w:szCs w:val="20"/>
              </w:rPr>
            </w:pP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b/>
                <w:sz w:val="20"/>
                <w:szCs w:val="20"/>
              </w:rPr>
            </w:pPr>
            <w:r>
              <w:rPr>
                <w:rFonts w:ascii="Times New Roman" w:hAnsi="Times New Roman"/>
                <w:b/>
                <w:sz w:val="20"/>
                <w:szCs w:val="20"/>
              </w:rPr>
              <w:t xml:space="preserve">Fontes sociais de aquisição </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b/>
                <w:sz w:val="20"/>
                <w:szCs w:val="20"/>
              </w:rPr>
            </w:pPr>
            <w:r>
              <w:rPr>
                <w:rFonts w:ascii="Times New Roman" w:hAnsi="Times New Roman"/>
                <w:b/>
                <w:sz w:val="20"/>
                <w:szCs w:val="20"/>
              </w:rPr>
              <w:t>Modos de integração no trabalho docente</w:t>
            </w:r>
          </w:p>
        </w:tc>
      </w:tr>
      <w:tr w:rsidR="00EC3FB8">
        <w:trPr>
          <w:trHeight w:val="605"/>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Saberes pessoais dos professores</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A família, o ambiente de vida, a educação no sentido lato, etc.</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Pela história de vida pela socialização primária</w:t>
            </w:r>
          </w:p>
        </w:tc>
      </w:tr>
      <w:tr w:rsidR="00EC3FB8">
        <w:trPr>
          <w:trHeight w:val="929"/>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 xml:space="preserve">Saberes provenientes da </w:t>
            </w:r>
            <w:r>
              <w:rPr>
                <w:rFonts w:ascii="Times New Roman" w:hAnsi="Times New Roman"/>
                <w:sz w:val="20"/>
                <w:szCs w:val="20"/>
              </w:rPr>
              <w:t>formação escolar anterior</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A escola primária, secundária, os estudos pós-secundários não especializados, etc.</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Pela formação e pela socialização pré-profissionais</w:t>
            </w:r>
          </w:p>
        </w:tc>
      </w:tr>
      <w:tr w:rsidR="00EC3FB8">
        <w:trPr>
          <w:trHeight w:val="929"/>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 xml:space="preserve">Saberes provenientes da formação profissional para o magistério </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 xml:space="preserve">Os estabelecimentos de </w:t>
            </w:r>
            <w:r>
              <w:rPr>
                <w:rFonts w:ascii="Times New Roman" w:hAnsi="Times New Roman"/>
                <w:sz w:val="20"/>
                <w:szCs w:val="20"/>
              </w:rPr>
              <w:t>formação de professores, os estágios, os cursos de reciclagem, etc.</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Pela formação e pela socialização profissionais nas instituições de formação de professores</w:t>
            </w:r>
          </w:p>
        </w:tc>
      </w:tr>
      <w:tr w:rsidR="00EC3FB8">
        <w:trPr>
          <w:trHeight w:val="1225"/>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Saberes provenientes dos programas e livros didáticos usados no trabalho</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A utilização das “ferr</w:t>
            </w:r>
            <w:r>
              <w:rPr>
                <w:rFonts w:ascii="Times New Roman" w:hAnsi="Times New Roman"/>
                <w:sz w:val="20"/>
                <w:szCs w:val="20"/>
              </w:rPr>
              <w:t>amentas” dos professores programas, livros didáticos, cadernos de exercícios, fichas, etc.</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rPr>
                <w:rFonts w:ascii="Times New Roman" w:hAnsi="Times New Roman"/>
                <w:sz w:val="20"/>
                <w:szCs w:val="20"/>
              </w:rPr>
            </w:pPr>
            <w:r>
              <w:rPr>
                <w:rFonts w:ascii="Times New Roman" w:hAnsi="Times New Roman"/>
                <w:sz w:val="20"/>
                <w:szCs w:val="20"/>
              </w:rPr>
              <w:t>Pela utilização das “”ferramentas” de trabalho, sua adaptação às tarefas</w:t>
            </w:r>
          </w:p>
        </w:tc>
      </w:tr>
      <w:tr w:rsidR="00EC3FB8">
        <w:trPr>
          <w:trHeight w:val="929"/>
        </w:trPr>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sz w:val="20"/>
                <w:szCs w:val="20"/>
              </w:rPr>
            </w:pPr>
            <w:r>
              <w:rPr>
                <w:rFonts w:ascii="Times New Roman" w:hAnsi="Times New Roman"/>
                <w:sz w:val="20"/>
                <w:szCs w:val="20"/>
              </w:rPr>
              <w:t xml:space="preserve">Saberes provenientes de sua própria experiência na profissão, na sala de aula e na escola </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sz w:val="20"/>
                <w:szCs w:val="20"/>
              </w:rPr>
            </w:pPr>
            <w:r>
              <w:rPr>
                <w:rFonts w:ascii="Times New Roman" w:hAnsi="Times New Roman"/>
                <w:sz w:val="20"/>
                <w:szCs w:val="20"/>
              </w:rPr>
              <w:t>A prática do oficio na escola e na sala de aula, a experiencia dos pares, etc</w:t>
            </w:r>
          </w:p>
        </w:tc>
        <w:tc>
          <w:tcPr>
            <w:tcW w:w="3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pStyle w:val="PargrafodaLista"/>
              <w:spacing w:line="360" w:lineRule="auto"/>
              <w:ind w:left="0"/>
              <w:jc w:val="center"/>
              <w:rPr>
                <w:rFonts w:ascii="Times New Roman" w:hAnsi="Times New Roman"/>
                <w:sz w:val="20"/>
                <w:szCs w:val="20"/>
              </w:rPr>
            </w:pPr>
            <w:r>
              <w:rPr>
                <w:rFonts w:ascii="Times New Roman" w:hAnsi="Times New Roman"/>
                <w:sz w:val="20"/>
                <w:szCs w:val="20"/>
              </w:rPr>
              <w:t>Pela prática do trabalho e pela socialização profissional</w:t>
            </w:r>
          </w:p>
        </w:tc>
      </w:tr>
    </w:tbl>
    <w:p w:rsidR="00EC3FB8" w:rsidRDefault="00A62424">
      <w:pPr>
        <w:spacing w:line="360" w:lineRule="auto"/>
        <w:rPr>
          <w:rFonts w:ascii="Times New Roman" w:hAnsi="Times New Roman"/>
          <w:sz w:val="20"/>
          <w:szCs w:val="20"/>
        </w:rPr>
      </w:pPr>
      <w:r>
        <w:rPr>
          <w:rFonts w:ascii="Times New Roman" w:hAnsi="Times New Roman"/>
          <w:b/>
          <w:sz w:val="20"/>
          <w:szCs w:val="20"/>
        </w:rPr>
        <w:t>Fonte</w:t>
      </w:r>
      <w:r>
        <w:rPr>
          <w:rFonts w:ascii="Times New Roman" w:hAnsi="Times New Roman"/>
          <w:sz w:val="20"/>
          <w:szCs w:val="20"/>
        </w:rPr>
        <w:t>: Tardif (2013, p. 63).</w:t>
      </w:r>
    </w:p>
    <w:p w:rsidR="00EC3FB8" w:rsidRDefault="00EC3FB8">
      <w:pPr>
        <w:spacing w:line="360" w:lineRule="auto"/>
        <w:ind w:firstLine="709"/>
        <w:rPr>
          <w:rFonts w:ascii="Times New Roman" w:hAnsi="Times New Roman"/>
          <w:color w:val="FF0000"/>
          <w:sz w:val="24"/>
          <w:szCs w:val="24"/>
        </w:rPr>
      </w:pP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O quadro relata destaques que aponta elementos importantes acerca dos </w:t>
      </w:r>
      <w:r>
        <w:rPr>
          <w:rFonts w:ascii="Times New Roman" w:hAnsi="Times New Roman"/>
          <w:i/>
          <w:sz w:val="24"/>
          <w:szCs w:val="24"/>
        </w:rPr>
        <w:t xml:space="preserve">saberes dos </w:t>
      </w:r>
      <w:r>
        <w:rPr>
          <w:rFonts w:ascii="Times New Roman" w:hAnsi="Times New Roman"/>
          <w:i/>
          <w:sz w:val="24"/>
          <w:szCs w:val="24"/>
        </w:rPr>
        <w:t>professores, fontes sociais de aquisição e modos de integração do trabalho docente</w:t>
      </w:r>
      <w:r>
        <w:rPr>
          <w:rFonts w:ascii="Times New Roman" w:hAnsi="Times New Roman"/>
          <w:sz w:val="24"/>
          <w:szCs w:val="24"/>
        </w:rPr>
        <w:t>, uma vez que, apresenta definições específicas usadas pelos docentes no âmbito de sua carreira profissional e da sua função em sala de aula. Tardif (2013), ainda preconiza o</w:t>
      </w:r>
      <w:r>
        <w:rPr>
          <w:rFonts w:ascii="Times New Roman" w:hAnsi="Times New Roman"/>
          <w:sz w:val="24"/>
          <w:szCs w:val="24"/>
        </w:rPr>
        <w:t xml:space="preserve"> caráter social do saber profissional constatando que os diferentes saberes dos professores estão além de ser produzidos diretamente por eles, já que a externalidade no ato de ensinar, deriva de seu </w:t>
      </w:r>
      <w:r>
        <w:rPr>
          <w:rFonts w:ascii="Times New Roman" w:hAnsi="Times New Roman"/>
          <w:sz w:val="24"/>
          <w:szCs w:val="24"/>
        </w:rPr>
        <w:lastRenderedPageBreak/>
        <w:t>passado, ao longo de sua carreira profissional, influenci</w:t>
      </w:r>
      <w:r>
        <w:rPr>
          <w:rFonts w:ascii="Times New Roman" w:hAnsi="Times New Roman"/>
          <w:sz w:val="24"/>
          <w:szCs w:val="24"/>
        </w:rPr>
        <w:t>ados pelo meio social em que esteve inserido (família, escola, etc).</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Gauthier </w:t>
      </w:r>
      <w:r>
        <w:rPr>
          <w:rFonts w:ascii="Times New Roman" w:hAnsi="Times New Roman"/>
          <w:i/>
          <w:sz w:val="24"/>
          <w:szCs w:val="24"/>
        </w:rPr>
        <w:t>et a</w:t>
      </w:r>
      <w:r>
        <w:rPr>
          <w:rFonts w:ascii="Times New Roman" w:hAnsi="Times New Roman"/>
          <w:sz w:val="24"/>
          <w:szCs w:val="24"/>
        </w:rPr>
        <w:t>l (1998), descreve que uma das condições essenciais a toda profissão é a formalização dos saberes necessários à execução de tarefas que lhe são próprias, ou seja, cada um tra</w:t>
      </w:r>
      <w:r>
        <w:rPr>
          <w:rFonts w:ascii="Times New Roman" w:hAnsi="Times New Roman"/>
          <w:sz w:val="24"/>
          <w:szCs w:val="24"/>
        </w:rPr>
        <w:t>z consigo particularidades que lhe são pertinentes.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O referido autor assegura que embora a educação tem sua historicidade, ainda não se sabe muito quanto aos fenômenos que são relacionados ao ensino, contrapondo os ofícios que ampliaram o </w:t>
      </w:r>
      <w:r>
        <w:rPr>
          <w:rFonts w:ascii="Times New Roman" w:hAnsi="Times New Roman"/>
          <w:i/>
          <w:sz w:val="24"/>
          <w:szCs w:val="24"/>
        </w:rPr>
        <w:t xml:space="preserve">corpus </w:t>
      </w:r>
      <w:r>
        <w:rPr>
          <w:rFonts w:ascii="Times New Roman" w:hAnsi="Times New Roman"/>
          <w:sz w:val="24"/>
          <w:szCs w:val="24"/>
        </w:rPr>
        <w:t>de saberes</w:t>
      </w:r>
      <w:r>
        <w:rPr>
          <w:rFonts w:ascii="Times New Roman" w:hAnsi="Times New Roman"/>
          <w:sz w:val="24"/>
          <w:szCs w:val="24"/>
        </w:rPr>
        <w:t xml:space="preserve">, o ensino demora a refletir sobre si. Por outro lado, progredir nas pesquisas sobre o repertório de conhecimentos acerca do ensino permite enfrentar dois obstáculos que de acordo com a história se interpuseram à pedagogia, ou seja, de um </w:t>
      </w:r>
      <w:r>
        <w:rPr>
          <w:rFonts w:ascii="Times New Roman" w:hAnsi="Times New Roman"/>
          <w:i/>
          <w:sz w:val="24"/>
          <w:szCs w:val="24"/>
        </w:rPr>
        <w:t>ofício sem sabere</w:t>
      </w:r>
      <w:r>
        <w:rPr>
          <w:rFonts w:ascii="Times New Roman" w:hAnsi="Times New Roman"/>
          <w:i/>
          <w:sz w:val="24"/>
          <w:szCs w:val="24"/>
        </w:rPr>
        <w:t>s</w:t>
      </w:r>
      <w:r>
        <w:rPr>
          <w:rFonts w:ascii="Times New Roman" w:hAnsi="Times New Roman"/>
          <w:sz w:val="24"/>
          <w:szCs w:val="24"/>
        </w:rPr>
        <w:t xml:space="preserve"> e de </w:t>
      </w:r>
      <w:r>
        <w:rPr>
          <w:rFonts w:ascii="Times New Roman" w:hAnsi="Times New Roman"/>
          <w:i/>
          <w:sz w:val="24"/>
          <w:szCs w:val="24"/>
        </w:rPr>
        <w:t>saberes sem ofício</w:t>
      </w:r>
      <w:r>
        <w:rPr>
          <w:rFonts w:ascii="Times New Roman" w:hAnsi="Times New Roman"/>
          <w:sz w:val="24"/>
          <w:szCs w:val="24"/>
        </w:rPr>
        <w:t xml:space="preserve">.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O primeiro está pautado na atividade docente, executada sem expor os saberes a qual são empreendidos. Assim sendo, Gauthier </w:t>
      </w:r>
      <w:r>
        <w:rPr>
          <w:rFonts w:ascii="Times New Roman" w:hAnsi="Times New Roman"/>
          <w:i/>
          <w:sz w:val="24"/>
          <w:szCs w:val="24"/>
        </w:rPr>
        <w:t>et a</w:t>
      </w:r>
      <w:r>
        <w:rPr>
          <w:rFonts w:ascii="Times New Roman" w:hAnsi="Times New Roman"/>
          <w:sz w:val="24"/>
          <w:szCs w:val="24"/>
        </w:rPr>
        <w:t xml:space="preserve">l (1998), faz classificações preconcebidas que ajudam a entender os saberes, classificando-os: </w:t>
      </w:r>
      <w:r>
        <w:rPr>
          <w:rFonts w:ascii="Times New Roman" w:hAnsi="Times New Roman"/>
          <w:i/>
          <w:sz w:val="24"/>
          <w:szCs w:val="24"/>
        </w:rPr>
        <w:t>conhecer o conteúdo, ter talento, ter bom senso, seguir a intuição, ter experiência e ter cultura.</w:t>
      </w:r>
      <w:r>
        <w:rPr>
          <w:rFonts w:ascii="Times New Roman" w:hAnsi="Times New Roman"/>
          <w:sz w:val="24"/>
          <w:szCs w:val="24"/>
        </w:rPr>
        <w:t xml:space="preserve"> Cada uma com características bem definidas.</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t xml:space="preserve"> Conhecer o conteúdo</w:t>
      </w:r>
      <w:r>
        <w:rPr>
          <w:rFonts w:ascii="Times New Roman" w:hAnsi="Times New Roman"/>
          <w:sz w:val="24"/>
          <w:szCs w:val="24"/>
        </w:rPr>
        <w:t xml:space="preserve">: caracterizado pela unicidade do conhecimento da disciplina, no qual pode ser denotado como </w:t>
      </w:r>
      <w:r>
        <w:rPr>
          <w:rFonts w:ascii="Times New Roman" w:hAnsi="Times New Roman"/>
          <w:sz w:val="24"/>
          <w:szCs w:val="24"/>
        </w:rPr>
        <w:t xml:space="preserve">errôneo, uma vez que, ensinar vai além do conhecimento da matéria, mesmo sendo fundamental o conhecimento. Segundo Gauthier </w:t>
      </w:r>
      <w:r>
        <w:rPr>
          <w:rFonts w:ascii="Times New Roman" w:hAnsi="Times New Roman"/>
          <w:i/>
          <w:sz w:val="24"/>
          <w:szCs w:val="24"/>
        </w:rPr>
        <w:t xml:space="preserve">et al </w:t>
      </w:r>
      <w:r>
        <w:rPr>
          <w:rFonts w:ascii="Times New Roman" w:hAnsi="Times New Roman"/>
          <w:sz w:val="24"/>
          <w:szCs w:val="24"/>
        </w:rPr>
        <w:t>(1998), quem mergulhar diretamente nesse ofício sabe muito bem que, apesar da grande importância de se conhecer a matéria, iss</w:t>
      </w:r>
      <w:r>
        <w:rPr>
          <w:rFonts w:ascii="Times New Roman" w:hAnsi="Times New Roman"/>
          <w:sz w:val="24"/>
          <w:szCs w:val="24"/>
        </w:rPr>
        <w:t>o não é suficiente.</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t>Ter talento</w:t>
      </w:r>
      <w:r>
        <w:rPr>
          <w:rFonts w:ascii="Times New Roman" w:hAnsi="Times New Roman"/>
          <w:sz w:val="24"/>
          <w:szCs w:val="24"/>
        </w:rPr>
        <w:t>: Este critério é minucioso, pois o talento é algo raro. O talento um dia se vai com seu ser. Sendo assim, não é pertinente deixar de lado as contribuições e os árduos trabalhos de quem dedicam parte de sua vida para o ensino</w:t>
      </w:r>
      <w:r>
        <w:rPr>
          <w:rFonts w:ascii="Times New Roman" w:hAnsi="Times New Roman"/>
          <w:sz w:val="24"/>
          <w:szCs w:val="24"/>
        </w:rPr>
        <w:t>.</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t xml:space="preserve">Bom </w:t>
      </w:r>
      <w:r>
        <w:rPr>
          <w:rFonts w:ascii="Times New Roman" w:hAnsi="Times New Roman"/>
          <w:sz w:val="24"/>
          <w:szCs w:val="24"/>
        </w:rPr>
        <w:t xml:space="preserve">senso: Tendo como a pluralidade em seu aspecto, o bom senso sofre alternâncias em suas perspectivas. Em diferentes termos, salvo-conduto que a educação é o ambiente com distinção de conflitos de importância e de esperança, visto que ela é o cerne de </w:t>
      </w:r>
      <w:r>
        <w:rPr>
          <w:rFonts w:ascii="Times New Roman" w:hAnsi="Times New Roman"/>
          <w:sz w:val="24"/>
          <w:szCs w:val="24"/>
        </w:rPr>
        <w:t xml:space="preserve">nossas agonias coletivas, abraçar pelo bom senso, é tecer uma utopia, é almejar o mundo unitário que não existe. </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t>Seguir a intuição</w:t>
      </w:r>
      <w:r>
        <w:rPr>
          <w:rFonts w:ascii="Times New Roman" w:hAnsi="Times New Roman"/>
          <w:sz w:val="24"/>
          <w:szCs w:val="24"/>
        </w:rPr>
        <w:t>: Opondo-se a uma imagem do saber, seguir a intuição propaga uma negativa do saber. Tomando por princípio que a intuição part</w:t>
      </w:r>
      <w:r>
        <w:rPr>
          <w:rFonts w:ascii="Times New Roman" w:hAnsi="Times New Roman"/>
          <w:sz w:val="24"/>
          <w:szCs w:val="24"/>
        </w:rPr>
        <w:t>e do interior para o exterior, apoiar na intuição é deixar impedido a espontaneidade, contemporizando de modo indefinido a fixação de um argumento contínuo a respeito dos saberes que são indispensáveis.</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lastRenderedPageBreak/>
        <w:t xml:space="preserve">Ter </w:t>
      </w:r>
      <w:r>
        <w:rPr>
          <w:rFonts w:ascii="Times New Roman" w:hAnsi="Times New Roman"/>
          <w:sz w:val="24"/>
          <w:szCs w:val="24"/>
        </w:rPr>
        <w:t>experiência: Circunstancialmente um dos grandes p</w:t>
      </w:r>
      <w:r>
        <w:rPr>
          <w:rFonts w:ascii="Times New Roman" w:hAnsi="Times New Roman"/>
          <w:sz w:val="24"/>
          <w:szCs w:val="24"/>
        </w:rPr>
        <w:t xml:space="preserve">ilares de qualquer profissão e até mesmo da vida. A experiência na profissão docente é sem dúvida muito importante, uma vez que o saber experiencial ocupa, portanto, um lugar muito importante no ensino. Porém, não se pode tomar com representatividade numa </w:t>
      </w:r>
      <w:r>
        <w:rPr>
          <w:rFonts w:ascii="Times New Roman" w:hAnsi="Times New Roman"/>
          <w:sz w:val="24"/>
          <w:szCs w:val="24"/>
        </w:rPr>
        <w:t xml:space="preserve">totalidade do saber docente. É necessária uma conjunção de conhecimentos que auxiliarão a fazer uma leitura da realidade e encara- lá.  </w:t>
      </w:r>
    </w:p>
    <w:p w:rsidR="00EC3FB8" w:rsidRDefault="00EC3FB8">
      <w:pPr>
        <w:spacing w:line="360" w:lineRule="auto"/>
        <w:ind w:firstLine="709"/>
        <w:rPr>
          <w:rFonts w:ascii="Times New Roman" w:hAnsi="Times New Roman"/>
          <w:sz w:val="24"/>
          <w:szCs w:val="24"/>
        </w:rPr>
      </w:pPr>
    </w:p>
    <w:p w:rsidR="00EC3FB8" w:rsidRDefault="00A62424">
      <w:pPr>
        <w:pStyle w:val="Citao"/>
        <w:ind w:left="2268" w:right="0"/>
        <w:jc w:val="both"/>
        <w:rPr>
          <w:rFonts w:ascii="Times New Roman" w:hAnsi="Times New Roman"/>
          <w:i w:val="0"/>
          <w:color w:val="00000A"/>
          <w:sz w:val="20"/>
          <w:szCs w:val="20"/>
        </w:rPr>
      </w:pPr>
      <w:r>
        <w:rPr>
          <w:rFonts w:ascii="Times New Roman" w:hAnsi="Times New Roman"/>
          <w:i w:val="0"/>
          <w:color w:val="00000A"/>
          <w:sz w:val="20"/>
          <w:szCs w:val="20"/>
        </w:rPr>
        <w:t>Basear a aprendizagem de um ofício unicamente na experiência não deixa de ser uma prática que custa extremamente caro,</w:t>
      </w:r>
      <w:r>
        <w:rPr>
          <w:rFonts w:ascii="Times New Roman" w:hAnsi="Times New Roman"/>
          <w:i w:val="0"/>
          <w:color w:val="00000A"/>
          <w:sz w:val="20"/>
          <w:szCs w:val="20"/>
        </w:rPr>
        <w:t xml:space="preserve"> na medida em que isso significa deixar a cada docente o cuidado de redescobrir por si mesmo as estratégias eficazes, com o perigo de acumular sobre os alunos, durante um certo tempo, os efeitos negativos. (GUATHIER</w:t>
      </w:r>
      <w:r>
        <w:rPr>
          <w:rFonts w:ascii="Times New Roman" w:hAnsi="Times New Roman"/>
          <w:color w:val="00000A"/>
          <w:sz w:val="20"/>
          <w:szCs w:val="20"/>
        </w:rPr>
        <w:t>et al</w:t>
      </w:r>
      <w:r>
        <w:rPr>
          <w:rFonts w:ascii="Times New Roman" w:hAnsi="Times New Roman"/>
          <w:i w:val="0"/>
          <w:color w:val="00000A"/>
          <w:sz w:val="20"/>
          <w:szCs w:val="20"/>
        </w:rPr>
        <w:t>, 1998, p. 24).</w:t>
      </w:r>
    </w:p>
    <w:p w:rsidR="00EC3FB8" w:rsidRDefault="00EC3FB8">
      <w:pPr>
        <w:spacing w:line="360" w:lineRule="auto"/>
      </w:pP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Todas as profissões</w:t>
      </w:r>
      <w:r>
        <w:rPr>
          <w:rFonts w:ascii="Times New Roman" w:hAnsi="Times New Roman"/>
          <w:sz w:val="24"/>
          <w:szCs w:val="24"/>
        </w:rPr>
        <w:t xml:space="preserve"> necessitam de saberes a serem compreendido quanto componente do desenvolvimento, a educação também não é diferente. Pois, não se pode achar na docência saberes particulares que poderiam ser característicos de um processo de formação.</w:t>
      </w:r>
    </w:p>
    <w:p w:rsidR="00EC3FB8" w:rsidRDefault="00A62424">
      <w:pPr>
        <w:spacing w:line="360" w:lineRule="auto"/>
        <w:ind w:firstLine="709"/>
        <w:rPr>
          <w:rFonts w:ascii="Times New Roman" w:hAnsi="Times New Roman"/>
          <w:sz w:val="24"/>
          <w:szCs w:val="24"/>
        </w:rPr>
      </w:pPr>
      <w:r>
        <w:rPr>
          <w:rFonts w:ascii="Times New Roman" w:hAnsi="Times New Roman"/>
          <w:i/>
          <w:sz w:val="24"/>
          <w:szCs w:val="24"/>
        </w:rPr>
        <w:t>Ter cultura:</w:t>
      </w:r>
      <w:r>
        <w:rPr>
          <w:rFonts w:ascii="Times New Roman" w:hAnsi="Times New Roman"/>
          <w:sz w:val="24"/>
          <w:szCs w:val="24"/>
        </w:rPr>
        <w:t>Apoiar na</w:t>
      </w:r>
      <w:r>
        <w:rPr>
          <w:rFonts w:ascii="Times New Roman" w:hAnsi="Times New Roman"/>
          <w:sz w:val="24"/>
          <w:szCs w:val="24"/>
        </w:rPr>
        <w:t xml:space="preserve"> cultura para o ensino é enrijecer-se da ignorância. Enquanto não se tem um saber profundo das referências culturais no ofício do ensino, não é possível que tenhamos uma afirmativa seja no mínimo suficiente. Da forma que se dá o conhecimento da disciplina,</w:t>
      </w:r>
      <w:r>
        <w:rPr>
          <w:rFonts w:ascii="Times New Roman" w:hAnsi="Times New Roman"/>
          <w:sz w:val="24"/>
          <w:szCs w:val="24"/>
        </w:rPr>
        <w:t xml:space="preserve"> o saber cultural é fundamental no emprego da docência, mas ter ele como um acaso de privilégio é, ao mesmo tempo, cooperar para sustentar o ensino na ignorância.</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O segundo, saberes sem ofício, tem origem nas Ciências da Educação, sendodefinido como conhec</w:t>
      </w:r>
      <w:r>
        <w:rPr>
          <w:rFonts w:ascii="Times New Roman" w:hAnsi="Times New Roman"/>
          <w:sz w:val="24"/>
          <w:szCs w:val="24"/>
        </w:rPr>
        <w:t>imentos produzidos sem levar em consideração as circunstânciasda função docente. Saberes, estes, que são fictícios a realidade do professor, onde o desempenho constitui no espaço físico concreto no espaço escolar e que, por sua vez, sofre variações das vár</w:t>
      </w:r>
      <w:r>
        <w:rPr>
          <w:rFonts w:ascii="Times New Roman" w:hAnsi="Times New Roman"/>
          <w:sz w:val="24"/>
          <w:szCs w:val="24"/>
        </w:rPr>
        <w:t>ias heterogeneidades que interferem no ensino, estabelecendo tomadas de habilidades.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Após destacar e conjecturar essas ideias entendemos o quanto elas isoladas prejudicam o método de profissionalização do ensino, impossibilitando o surgimento de um saber d</w:t>
      </w:r>
      <w:r>
        <w:rPr>
          <w:rFonts w:ascii="Times New Roman" w:hAnsi="Times New Roman"/>
          <w:sz w:val="24"/>
          <w:szCs w:val="24"/>
        </w:rPr>
        <w:t>esse oficio. Assim, a partir de um ofício feito de saberes Gauthier</w:t>
      </w:r>
      <w:r>
        <w:rPr>
          <w:rFonts w:ascii="Times New Roman" w:hAnsi="Times New Roman"/>
          <w:i/>
          <w:sz w:val="24"/>
          <w:szCs w:val="24"/>
        </w:rPr>
        <w:t>et al</w:t>
      </w:r>
      <w:r>
        <w:rPr>
          <w:rFonts w:ascii="Times New Roman" w:hAnsi="Times New Roman"/>
          <w:sz w:val="24"/>
          <w:szCs w:val="24"/>
        </w:rPr>
        <w:t>(1998) apresenta um quadro de saberes evidenciando-os.</w:t>
      </w: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A62424">
      <w:pPr>
        <w:pStyle w:val="PargrafodaLista"/>
        <w:tabs>
          <w:tab w:val="left" w:pos="3119"/>
        </w:tabs>
        <w:spacing w:line="360" w:lineRule="auto"/>
        <w:ind w:left="0"/>
        <w:rPr>
          <w:rFonts w:ascii="Times New Roman" w:hAnsi="Times New Roman"/>
          <w:sz w:val="24"/>
          <w:szCs w:val="24"/>
        </w:rPr>
      </w:pPr>
      <w:r>
        <w:rPr>
          <w:rFonts w:ascii="Times New Roman" w:hAnsi="Times New Roman"/>
          <w:sz w:val="24"/>
          <w:szCs w:val="24"/>
        </w:rPr>
        <w:lastRenderedPageBreak/>
        <w:t xml:space="preserve">Quadro 2: Os saberes dos professores a partir de Gauthier </w:t>
      </w:r>
      <w:r>
        <w:rPr>
          <w:rFonts w:ascii="Times New Roman" w:hAnsi="Times New Roman"/>
          <w:i/>
          <w:sz w:val="24"/>
          <w:szCs w:val="24"/>
        </w:rPr>
        <w:t xml:space="preserve">et al </w:t>
      </w:r>
      <w:r>
        <w:rPr>
          <w:rFonts w:ascii="Times New Roman" w:hAnsi="Times New Roman"/>
          <w:sz w:val="24"/>
          <w:szCs w:val="24"/>
        </w:rPr>
        <w:t>(1998).</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19"/>
        <w:gridCol w:w="1507"/>
        <w:gridCol w:w="1674"/>
        <w:gridCol w:w="1490"/>
        <w:gridCol w:w="1544"/>
        <w:gridCol w:w="1553"/>
      </w:tblGrid>
      <w:tr w:rsidR="00EC3FB8">
        <w:trPr>
          <w:trHeight w:val="418"/>
        </w:trPr>
        <w:tc>
          <w:tcPr>
            <w:tcW w:w="15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c>
          <w:tcPr>
            <w:tcW w:w="17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spacing w:line="360" w:lineRule="auto"/>
              <w:jc w:val="center"/>
              <w:rPr>
                <w:rFonts w:ascii="Times New Roman" w:hAnsi="Times New Roman"/>
              </w:rPr>
            </w:pPr>
            <w:r>
              <w:rPr>
                <w:rFonts w:ascii="Times New Roman" w:hAnsi="Times New Roman"/>
              </w:rPr>
              <w:t>SABERES</w:t>
            </w:r>
          </w:p>
        </w:tc>
      </w:tr>
      <w:tr w:rsidR="00EC3FB8">
        <w:trPr>
          <w:trHeight w:val="2850"/>
        </w:trPr>
        <w:tc>
          <w:tcPr>
            <w:tcW w:w="15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Disciplinares</w:t>
            </w:r>
          </w:p>
          <w:p w:rsidR="00EC3FB8" w:rsidRDefault="00EC3FB8">
            <w:pPr>
              <w:jc w:val="center"/>
              <w:rPr>
                <w:rFonts w:ascii="Times New Roman" w:hAnsi="Times New Roman"/>
              </w:rPr>
            </w:pPr>
          </w:p>
          <w:p w:rsidR="00EC3FB8" w:rsidRDefault="00EC3FB8">
            <w:pPr>
              <w:jc w:val="center"/>
              <w:rPr>
                <w:rFonts w:ascii="Times New Roman" w:hAnsi="Times New Roman"/>
              </w:rPr>
            </w:pPr>
          </w:p>
          <w:p w:rsidR="00EC3FB8" w:rsidRDefault="00A62424">
            <w:pPr>
              <w:jc w:val="center"/>
              <w:rPr>
                <w:rFonts w:ascii="Times New Roman" w:hAnsi="Times New Roman"/>
              </w:rPr>
            </w:pPr>
            <w:r>
              <w:rPr>
                <w:rFonts w:ascii="Times New Roman" w:hAnsi="Times New Roman"/>
              </w:rPr>
              <w:t>(A matéria)</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Curriculares</w:t>
            </w:r>
          </w:p>
          <w:p w:rsidR="00EC3FB8" w:rsidRDefault="00EC3FB8">
            <w:pPr>
              <w:jc w:val="center"/>
              <w:rPr>
                <w:rFonts w:ascii="Times New Roman" w:hAnsi="Times New Roman"/>
              </w:rPr>
            </w:pPr>
          </w:p>
          <w:p w:rsidR="00EC3FB8" w:rsidRDefault="00EC3FB8">
            <w:pPr>
              <w:jc w:val="center"/>
              <w:rPr>
                <w:rFonts w:ascii="Times New Roman" w:hAnsi="Times New Roman"/>
              </w:rPr>
            </w:pPr>
          </w:p>
          <w:p w:rsidR="00EC3FB8" w:rsidRDefault="00A62424">
            <w:pPr>
              <w:jc w:val="center"/>
              <w:rPr>
                <w:rFonts w:ascii="Times New Roman" w:hAnsi="Times New Roman"/>
              </w:rPr>
            </w:pPr>
            <w:r>
              <w:rPr>
                <w:rFonts w:ascii="Times New Roman" w:hAnsi="Times New Roman"/>
              </w:rPr>
              <w:t>(O programa)</w:t>
            </w:r>
          </w:p>
        </w:tc>
        <w:tc>
          <w:tcPr>
            <w:tcW w:w="17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Das ciências da educação</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Da tradição pedagógica</w:t>
            </w:r>
          </w:p>
          <w:p w:rsidR="00EC3FB8" w:rsidRDefault="00EC3FB8">
            <w:pPr>
              <w:jc w:val="center"/>
              <w:rPr>
                <w:rFonts w:ascii="Times New Roman" w:hAnsi="Times New Roman"/>
              </w:rPr>
            </w:pPr>
          </w:p>
          <w:p w:rsidR="00EC3FB8" w:rsidRDefault="00A62424">
            <w:pPr>
              <w:jc w:val="center"/>
              <w:rPr>
                <w:rFonts w:ascii="Times New Roman" w:hAnsi="Times New Roman"/>
              </w:rPr>
            </w:pPr>
            <w:r>
              <w:rPr>
                <w:rFonts w:ascii="Times New Roman" w:hAnsi="Times New Roman"/>
              </w:rPr>
              <w:t>(O uso)</w:t>
            </w:r>
          </w:p>
        </w:tc>
        <w:tc>
          <w:tcPr>
            <w:tcW w:w="15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Experienciais</w:t>
            </w:r>
          </w:p>
          <w:p w:rsidR="00EC3FB8" w:rsidRDefault="00EC3FB8">
            <w:pPr>
              <w:jc w:val="center"/>
              <w:rPr>
                <w:rFonts w:ascii="Times New Roman" w:hAnsi="Times New Roman"/>
              </w:rPr>
            </w:pPr>
          </w:p>
          <w:p w:rsidR="00EC3FB8" w:rsidRDefault="00EC3FB8">
            <w:pPr>
              <w:jc w:val="center"/>
              <w:rPr>
                <w:rFonts w:ascii="Times New Roman" w:hAnsi="Times New Roman"/>
              </w:rPr>
            </w:pPr>
          </w:p>
          <w:p w:rsidR="00EC3FB8" w:rsidRDefault="00A62424">
            <w:pPr>
              <w:jc w:val="center"/>
              <w:rPr>
                <w:rFonts w:ascii="Times New Roman" w:hAnsi="Times New Roman"/>
              </w:rPr>
            </w:pPr>
            <w:r>
              <w:rPr>
                <w:rFonts w:ascii="Times New Roman" w:hAnsi="Times New Roman"/>
              </w:rPr>
              <w:t>(A Jurisprudência particular)</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3FB8" w:rsidRDefault="00A62424">
            <w:pPr>
              <w:jc w:val="center"/>
              <w:rPr>
                <w:rFonts w:ascii="Times New Roman" w:hAnsi="Times New Roman"/>
              </w:rPr>
            </w:pPr>
            <w:r>
              <w:rPr>
                <w:rFonts w:ascii="Times New Roman" w:hAnsi="Times New Roman"/>
              </w:rPr>
              <w:t>Da ação pedagógica</w:t>
            </w:r>
          </w:p>
          <w:p w:rsidR="00EC3FB8" w:rsidRDefault="00EC3FB8">
            <w:pPr>
              <w:keepNext/>
              <w:jc w:val="center"/>
              <w:rPr>
                <w:rFonts w:ascii="Times New Roman" w:hAnsi="Times New Roman"/>
              </w:rPr>
            </w:pPr>
          </w:p>
          <w:p w:rsidR="00EC3FB8" w:rsidRDefault="00A62424">
            <w:pPr>
              <w:keepNext/>
              <w:jc w:val="center"/>
              <w:rPr>
                <w:rFonts w:ascii="Times New Roman" w:hAnsi="Times New Roman"/>
              </w:rPr>
            </w:pPr>
            <w:r>
              <w:rPr>
                <w:rFonts w:ascii="Times New Roman" w:hAnsi="Times New Roman"/>
              </w:rPr>
              <w:t>(O repertório de conhecimentos do ensino ou jurisprudência pública validada)</w:t>
            </w:r>
          </w:p>
        </w:tc>
      </w:tr>
    </w:tbl>
    <w:p w:rsidR="00EC3FB8" w:rsidRDefault="00A62424">
      <w:pPr>
        <w:spacing w:line="360" w:lineRule="auto"/>
        <w:rPr>
          <w:rFonts w:ascii="Times New Roman" w:hAnsi="Times New Roman"/>
          <w:color w:val="000000"/>
          <w:sz w:val="20"/>
          <w:szCs w:val="20"/>
        </w:rPr>
      </w:pPr>
      <w:r>
        <w:rPr>
          <w:rFonts w:ascii="Times New Roman" w:hAnsi="Times New Roman"/>
          <w:b/>
          <w:sz w:val="20"/>
          <w:szCs w:val="20"/>
        </w:rPr>
        <w:t>Fonte</w:t>
      </w:r>
      <w:r>
        <w:rPr>
          <w:rFonts w:ascii="Times New Roman" w:hAnsi="Times New Roman"/>
          <w:sz w:val="20"/>
          <w:szCs w:val="20"/>
        </w:rPr>
        <w:t xml:space="preserve">: Gauthier </w:t>
      </w:r>
      <w:r>
        <w:rPr>
          <w:rFonts w:ascii="Times New Roman" w:hAnsi="Times New Roman"/>
          <w:i/>
          <w:sz w:val="20"/>
          <w:szCs w:val="20"/>
        </w:rPr>
        <w:t xml:space="preserve">et al </w:t>
      </w:r>
      <w:r>
        <w:rPr>
          <w:rFonts w:ascii="Times New Roman" w:hAnsi="Times New Roman"/>
          <w:sz w:val="20"/>
          <w:szCs w:val="20"/>
        </w:rPr>
        <w:t xml:space="preserve">(1998, </w:t>
      </w:r>
      <w:r>
        <w:rPr>
          <w:rFonts w:ascii="Times New Roman" w:hAnsi="Times New Roman"/>
          <w:color w:val="000000"/>
          <w:sz w:val="20"/>
          <w:szCs w:val="20"/>
        </w:rPr>
        <w:t>p. 29)</w:t>
      </w:r>
    </w:p>
    <w:p w:rsidR="00EC3FB8" w:rsidRDefault="00EC3FB8">
      <w:pPr>
        <w:spacing w:line="360" w:lineRule="auto"/>
        <w:ind w:firstLine="709"/>
        <w:rPr>
          <w:rFonts w:ascii="Times New Roman" w:hAnsi="Times New Roman"/>
          <w:sz w:val="24"/>
          <w:szCs w:val="24"/>
        </w:rPr>
      </w:pP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Gauthier </w:t>
      </w:r>
      <w:r>
        <w:rPr>
          <w:rFonts w:ascii="Times New Roman" w:hAnsi="Times New Roman"/>
          <w:i/>
          <w:sz w:val="24"/>
          <w:szCs w:val="24"/>
        </w:rPr>
        <w:t xml:space="preserve">et al </w:t>
      </w:r>
      <w:r>
        <w:rPr>
          <w:rFonts w:ascii="Times New Roman" w:hAnsi="Times New Roman"/>
          <w:sz w:val="24"/>
          <w:szCs w:val="24"/>
        </w:rPr>
        <w:t>(1998), aprofundando-se nos saberes da docência, expandiu a classificação dos ofícios acerca dos saberes:(</w:t>
      </w:r>
      <w:r>
        <w:rPr>
          <w:rFonts w:ascii="Times New Roman" w:hAnsi="Times New Roman"/>
          <w:bCs/>
          <w:sz w:val="24"/>
          <w:szCs w:val="24"/>
        </w:rPr>
        <w:t xml:space="preserve">i) o </w:t>
      </w:r>
      <w:r>
        <w:rPr>
          <w:rFonts w:ascii="Times New Roman" w:hAnsi="Times New Roman"/>
          <w:i/>
          <w:sz w:val="24"/>
          <w:szCs w:val="24"/>
        </w:rPr>
        <w:t xml:space="preserve">saber disciplinar </w:t>
      </w:r>
      <w:r>
        <w:rPr>
          <w:rFonts w:ascii="Times New Roman" w:hAnsi="Times New Roman"/>
          <w:sz w:val="24"/>
          <w:szCs w:val="24"/>
        </w:rPr>
        <w:t>diz respeito aos saberes produzidos pelos pesquisadores e cientistas nas diversas disciplinas científicas. É válido ressaltar o que se entende por saber disciplinar, não é produto do professor, porém o docente apóia nestes saberes para ensinar. Ele somente</w:t>
      </w:r>
      <w:r>
        <w:rPr>
          <w:rFonts w:ascii="Times New Roman" w:hAnsi="Times New Roman"/>
          <w:sz w:val="24"/>
          <w:szCs w:val="24"/>
        </w:rPr>
        <w:t xml:space="preserve"> usa deste artifício para ensinar o saber elaborado pelos pesquisadores. (ii) o </w:t>
      </w:r>
      <w:r>
        <w:rPr>
          <w:rFonts w:ascii="Times New Roman" w:hAnsi="Times New Roman"/>
          <w:i/>
          <w:sz w:val="24"/>
          <w:szCs w:val="24"/>
        </w:rPr>
        <w:t>saber curricular</w:t>
      </w:r>
      <w:r>
        <w:rPr>
          <w:rFonts w:ascii="Times New Roman" w:hAnsi="Times New Roman"/>
          <w:sz w:val="24"/>
          <w:szCs w:val="24"/>
        </w:rPr>
        <w:t xml:space="preserve">, </w:t>
      </w:r>
      <w:r>
        <w:rPr>
          <w:rFonts w:ascii="Times New Roman" w:hAnsi="Times New Roman"/>
          <w:bCs/>
          <w:sz w:val="24"/>
          <w:szCs w:val="24"/>
        </w:rPr>
        <w:t>a</w:t>
      </w:r>
      <w:r>
        <w:rPr>
          <w:rFonts w:ascii="Times New Roman" w:hAnsi="Times New Roman"/>
          <w:sz w:val="24"/>
          <w:szCs w:val="24"/>
        </w:rPr>
        <w:t xml:space="preserve"> disciplina sofre alteração para se tornar um programa, vinculados a terceiros, onde se deve admitir o programa para planejar e avaliar. (iii) o </w:t>
      </w:r>
      <w:r>
        <w:rPr>
          <w:rFonts w:ascii="Times New Roman" w:hAnsi="Times New Roman"/>
          <w:i/>
          <w:sz w:val="24"/>
          <w:szCs w:val="24"/>
        </w:rPr>
        <w:t>s</w:t>
      </w:r>
      <w:r>
        <w:rPr>
          <w:rFonts w:ascii="Times New Roman" w:hAnsi="Times New Roman"/>
          <w:bCs/>
          <w:i/>
          <w:sz w:val="24"/>
          <w:szCs w:val="24"/>
        </w:rPr>
        <w:t>aber das ci</w:t>
      </w:r>
      <w:r>
        <w:rPr>
          <w:rFonts w:ascii="Times New Roman" w:hAnsi="Times New Roman"/>
          <w:bCs/>
          <w:i/>
          <w:sz w:val="24"/>
          <w:szCs w:val="24"/>
        </w:rPr>
        <w:t>ências da educação</w:t>
      </w:r>
      <w:r>
        <w:rPr>
          <w:rFonts w:ascii="Times New Roman" w:hAnsi="Times New Roman"/>
          <w:bCs/>
          <w:sz w:val="24"/>
          <w:szCs w:val="24"/>
        </w:rPr>
        <w:t>, são os</w:t>
      </w:r>
      <w:r>
        <w:rPr>
          <w:rFonts w:ascii="Times New Roman" w:hAnsi="Times New Roman"/>
          <w:sz w:val="24"/>
          <w:szCs w:val="24"/>
        </w:rPr>
        <w:t xml:space="preserve"> conhecimentos profissionais que informam a respeito várias facetas da educação (conselho escolar, carga horária, sindicato, noções de desenvolvimento da criança), são saberes desconhecidos pelos cidadãos comuns e membros das outr</w:t>
      </w:r>
      <w:r>
        <w:rPr>
          <w:rFonts w:ascii="Times New Roman" w:hAnsi="Times New Roman"/>
          <w:sz w:val="24"/>
          <w:szCs w:val="24"/>
        </w:rPr>
        <w:t xml:space="preserve">as profissões. (iv) o </w:t>
      </w:r>
      <w:r>
        <w:rPr>
          <w:rFonts w:ascii="Times New Roman" w:hAnsi="Times New Roman"/>
          <w:i/>
          <w:sz w:val="24"/>
          <w:szCs w:val="24"/>
        </w:rPr>
        <w:t>s</w:t>
      </w:r>
      <w:r>
        <w:rPr>
          <w:rFonts w:ascii="Times New Roman" w:hAnsi="Times New Roman"/>
          <w:bCs/>
          <w:i/>
          <w:sz w:val="24"/>
          <w:szCs w:val="24"/>
        </w:rPr>
        <w:t>aber da tradição pedagógica</w:t>
      </w:r>
      <w:r>
        <w:rPr>
          <w:rFonts w:ascii="Times New Roman" w:hAnsi="Times New Roman"/>
          <w:bCs/>
          <w:sz w:val="24"/>
          <w:szCs w:val="24"/>
        </w:rPr>
        <w:t>, o professor</w:t>
      </w:r>
      <w:r>
        <w:rPr>
          <w:rFonts w:ascii="Times New Roman" w:hAnsi="Times New Roman"/>
          <w:sz w:val="24"/>
          <w:szCs w:val="24"/>
        </w:rPr>
        <w:t xml:space="preserve"> deixa de ministrar aulas individuais para ministrar em grupo, e esta atitude se solidou, constituindo que todos têm uma representação de escola ainda antes de embarcar nela, essa representatividade ao oposto de ser desmascarada e censurada, serve de exemp</w:t>
      </w:r>
      <w:r>
        <w:rPr>
          <w:rFonts w:ascii="Times New Roman" w:hAnsi="Times New Roman"/>
          <w:sz w:val="24"/>
          <w:szCs w:val="24"/>
        </w:rPr>
        <w:t>lo para conduzir o desempenho do docente. (v) n</w:t>
      </w:r>
      <w:r>
        <w:rPr>
          <w:rFonts w:ascii="Times New Roman" w:hAnsi="Times New Roman"/>
          <w:bCs/>
          <w:sz w:val="24"/>
          <w:szCs w:val="24"/>
        </w:rPr>
        <w:t xml:space="preserve">o </w:t>
      </w:r>
      <w:r>
        <w:rPr>
          <w:rFonts w:ascii="Times New Roman" w:hAnsi="Times New Roman"/>
          <w:bCs/>
          <w:i/>
          <w:sz w:val="24"/>
          <w:szCs w:val="24"/>
        </w:rPr>
        <w:t>saber experiencial</w:t>
      </w:r>
      <w:r>
        <w:rPr>
          <w:rFonts w:ascii="Times New Roman" w:hAnsi="Times New Roman"/>
          <w:bCs/>
          <w:sz w:val="24"/>
          <w:szCs w:val="24"/>
        </w:rPr>
        <w:t>, a</w:t>
      </w:r>
      <w:r>
        <w:rPr>
          <w:rFonts w:ascii="Times New Roman" w:hAnsi="Times New Roman"/>
          <w:sz w:val="24"/>
          <w:szCs w:val="24"/>
        </w:rPr>
        <w:t xml:space="preserve"> experiência e o hábito estão relacionados, a experiência torna-se regra, ou seja, a experiência é pessoal e privada, confinadas nos segredos da sala de aula. Elaborar essa jurisprudênci</w:t>
      </w:r>
      <w:r>
        <w:rPr>
          <w:rFonts w:ascii="Times New Roman" w:hAnsi="Times New Roman"/>
          <w:sz w:val="24"/>
          <w:szCs w:val="24"/>
        </w:rPr>
        <w:t xml:space="preserve">a, truques, artifícios e seus julgamentos, é a razão para tais nunca serem testadas publicamente. (vi) </w:t>
      </w:r>
      <w:r>
        <w:rPr>
          <w:rFonts w:ascii="Times New Roman" w:hAnsi="Times New Roman"/>
          <w:bCs/>
          <w:sz w:val="24"/>
          <w:szCs w:val="24"/>
        </w:rPr>
        <w:t xml:space="preserve">O </w:t>
      </w:r>
      <w:r>
        <w:rPr>
          <w:rFonts w:ascii="Times New Roman" w:hAnsi="Times New Roman"/>
          <w:bCs/>
          <w:i/>
          <w:sz w:val="24"/>
          <w:szCs w:val="24"/>
        </w:rPr>
        <w:t>saber da ação pedagógica</w:t>
      </w:r>
      <w:r>
        <w:rPr>
          <w:rFonts w:ascii="Times New Roman" w:hAnsi="Times New Roman"/>
          <w:bCs/>
          <w:sz w:val="24"/>
          <w:szCs w:val="24"/>
        </w:rPr>
        <w:t xml:space="preserve"> é </w:t>
      </w:r>
      <w:r>
        <w:rPr>
          <w:rFonts w:ascii="Times New Roman" w:hAnsi="Times New Roman"/>
          <w:sz w:val="24"/>
          <w:szCs w:val="24"/>
        </w:rPr>
        <w:t>o saber experiencial a partir do momento em que se torna público, sendo testados e validados. A jurisprudência particular qu</w:t>
      </w:r>
      <w:r>
        <w:rPr>
          <w:rFonts w:ascii="Times New Roman" w:hAnsi="Times New Roman"/>
          <w:sz w:val="24"/>
          <w:szCs w:val="24"/>
        </w:rPr>
        <w:t>e todo docente possui, todavia, não se adéqua para reconhecimento profissional, porque não é regularizado nem partilhado. Desse modo, a carência do saber da ação pedagógica faz que o professor utilizado bom senso, a tradição, à experiência, visto que estes</w:t>
      </w:r>
      <w:r>
        <w:rPr>
          <w:rFonts w:ascii="Times New Roman" w:hAnsi="Times New Roman"/>
          <w:sz w:val="24"/>
          <w:szCs w:val="24"/>
        </w:rPr>
        <w:t xml:space="preserve"> possuem limitações e não os diferem das demais pessoas.</w:t>
      </w:r>
    </w:p>
    <w:p w:rsidR="00EC3FB8" w:rsidRDefault="00A62424">
      <w:pPr>
        <w:pStyle w:val="NormalWeb"/>
        <w:spacing w:before="280" w:line="360" w:lineRule="auto"/>
        <w:ind w:firstLine="709"/>
        <w:jc w:val="both"/>
      </w:pPr>
      <w:r>
        <w:rPr>
          <w:color w:val="000000"/>
        </w:rPr>
        <w:lastRenderedPageBreak/>
        <w:t xml:space="preserve">Assim sendo, </w:t>
      </w:r>
      <w:r>
        <w:t>o professor ocupa no campo dos saberes, um espaço estrategicamente tão importante quanto aquele ocupado pela comunidade científica e deveria gozar de um prestígio equivalente. Todavia, i</w:t>
      </w:r>
      <w:r>
        <w:t>sso não acontece devido às relações que estabelece com seus próprios saberes ao assumir a postura de transmissor e portador de saberes disciplinares e curriculares, não controlando, não selecionando e nem definindo saberes curriculares, disciplinares e ped</w:t>
      </w:r>
      <w:r>
        <w:t xml:space="preserve">agógicos transmitidos pelas instituições de formação.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Almeida (2007) faz uma classificação tipológica resultante da contribuição de Shulman, Tardif e Gauthier, caracterizando, confrontando e evidenciando as particularidades apresentadas pelos autores.</w:t>
      </w:r>
    </w:p>
    <w:p w:rsidR="00EC3FB8" w:rsidRDefault="00EC3FB8">
      <w:pPr>
        <w:spacing w:line="360" w:lineRule="auto"/>
        <w:ind w:firstLine="709"/>
        <w:rPr>
          <w:rFonts w:ascii="Times New Roman" w:hAnsi="Times New Roman"/>
          <w:sz w:val="24"/>
          <w:szCs w:val="24"/>
        </w:rPr>
      </w:pPr>
    </w:p>
    <w:p w:rsidR="00EC3FB8" w:rsidRDefault="00A62424">
      <w:pPr>
        <w:spacing w:line="360" w:lineRule="auto"/>
        <w:rPr>
          <w:rFonts w:ascii="Times New Roman" w:hAnsi="Times New Roman"/>
          <w:sz w:val="24"/>
          <w:szCs w:val="24"/>
        </w:rPr>
      </w:pPr>
      <w:r>
        <w:rPr>
          <w:rFonts w:ascii="Times New Roman" w:hAnsi="Times New Roman"/>
          <w:b/>
          <w:sz w:val="24"/>
          <w:szCs w:val="24"/>
        </w:rPr>
        <w:t>Qu</w:t>
      </w:r>
      <w:r>
        <w:rPr>
          <w:rFonts w:ascii="Times New Roman" w:hAnsi="Times New Roman"/>
          <w:b/>
          <w:sz w:val="24"/>
          <w:szCs w:val="24"/>
        </w:rPr>
        <w:t>adro 3:</w:t>
      </w:r>
      <w:r>
        <w:rPr>
          <w:rFonts w:ascii="Times New Roman" w:hAnsi="Times New Roman"/>
          <w:sz w:val="24"/>
          <w:szCs w:val="24"/>
        </w:rPr>
        <w:t xml:space="preserve"> Classificações tipológicas e particularidades das pesquisas de Gauthier, Tardif e Shulman.</w:t>
      </w:r>
      <w:r w:rsidR="00827AA4">
        <w:rPr>
          <w:noProof/>
          <w:lang w:eastAsia="pt-BR"/>
        </w:rPr>
        <mc:AlternateContent>
          <mc:Choice Requires="wps">
            <w:drawing>
              <wp:anchor distT="0" distB="0" distL="114300" distR="114300" simplePos="0" relativeHeight="251644928" behindDoc="0" locked="0" layoutInCell="1" allowOverlap="1">
                <wp:simplePos x="0" y="0"/>
                <wp:positionH relativeFrom="column">
                  <wp:posOffset>1939290</wp:posOffset>
                </wp:positionH>
                <wp:positionV relativeFrom="paragraph">
                  <wp:posOffset>461010</wp:posOffset>
                </wp:positionV>
                <wp:extent cx="2371725" cy="295275"/>
                <wp:effectExtent l="5715" t="13335" r="13335" b="5715"/>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952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Classificação tipológica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52.7pt;margin-top:36.3pt;width:186.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Classificação tipológica</w:t>
                      </w:r>
                    </w:p>
                  </w:txbxContent>
                </v:textbox>
              </v:rect>
            </w:pict>
          </mc:Fallback>
        </mc:AlternateContent>
      </w:r>
    </w:p>
    <w:p w:rsidR="00EC3FB8" w:rsidRDefault="00EC3FB8">
      <w:pPr>
        <w:spacing w:line="360" w:lineRule="auto"/>
        <w:rPr>
          <w:rFonts w:ascii="Times New Roman" w:hAnsi="Times New Roman"/>
          <w:sz w:val="24"/>
          <w:szCs w:val="24"/>
        </w:rPr>
      </w:pPr>
    </w:p>
    <w:p w:rsidR="00EC3FB8" w:rsidRDefault="00827AA4">
      <w:pPr>
        <w:spacing w:line="360" w:lineRule="auto"/>
        <w:ind w:firstLine="709"/>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635000" cy="635000"/>
                <wp:effectExtent l="19050" t="9525" r="12700" b="22225"/>
                <wp:wrapNone/>
                <wp:docPr id="29" name="shapetype_1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3 4"/>
                            <a:gd name="T0" fmla="*/ 5400 w 21600"/>
                            <a:gd name="T1" fmla="*/ 0 h 21600"/>
                            <a:gd name="T2" fmla="*/ G0 w 21600"/>
                            <a:gd name="T3" fmla="*/ 108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128" o:spid="_x0000_s1026"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" path="m,l21600,,10800,21600,,xe">
                <v:stroke joinstyle="miter"/>
                <v:path o:connecttype="custom" o:connectlocs="635000,317500;317500,635000;0,317500;317500,0" o:connectangles="0,90,180,270" textboxrect="5400,0,16200,10800"/>
                <o:lock v:ext="edit" selection="t"/>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45952" behindDoc="0" locked="0" layoutInCell="1" allowOverlap="1">
                <wp:simplePos x="0" y="0"/>
                <wp:positionH relativeFrom="column">
                  <wp:posOffset>4911090</wp:posOffset>
                </wp:positionH>
                <wp:positionV relativeFrom="paragraph">
                  <wp:posOffset>88900</wp:posOffset>
                </wp:positionV>
                <wp:extent cx="132715" cy="123190"/>
                <wp:effectExtent l="15240" t="12700" r="13970" b="16510"/>
                <wp:wrapNone/>
                <wp:docPr id="2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3190"/>
                        </a:xfrm>
                        <a:custGeom>
                          <a:avLst/>
                          <a:gdLst>
                            <a:gd name="G0" fmla="*/ 21600 3 4"/>
                            <a:gd name="T0" fmla="*/ 5400 w 21600"/>
                            <a:gd name="T1" fmla="*/ 0 h 21600"/>
                            <a:gd name="T2" fmla="*/ G0 w 21600"/>
                            <a:gd name="T3" fmla="*/ 108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10800" y="21600"/>
                              </a:lnTo>
                              <a:close/>
                            </a:path>
                          </a:pathLst>
                        </a:custGeom>
                        <a:solidFill>
                          <a:srgbClr val="000000"/>
                        </a:solidFill>
                        <a:ln w="9525" cap="flat">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386.7pt;margin-top:7pt;width:10.45pt;height: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" path="m,l21600,,10800,21600,,xe" fillcolor="black">
                <v:stroke joinstyle="miter"/>
                <v:path o:connecttype="custom" o:connectlocs="132715,61595;66358,123190;0,61595;66358,0" o:connectangles="0,90,180,270" textboxrect="5400,0,16200,10800"/>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46976" behindDoc="0" locked="0" layoutInCell="1" allowOverlap="1">
                <wp:simplePos x="0" y="0"/>
                <wp:positionH relativeFrom="column">
                  <wp:posOffset>2901315</wp:posOffset>
                </wp:positionH>
                <wp:positionV relativeFrom="paragraph">
                  <wp:posOffset>88900</wp:posOffset>
                </wp:positionV>
                <wp:extent cx="132715" cy="123190"/>
                <wp:effectExtent l="15240" t="12700" r="13970" b="16510"/>
                <wp:wrapNone/>
                <wp:docPr id="2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3190"/>
                        </a:xfrm>
                        <a:custGeom>
                          <a:avLst/>
                          <a:gdLst>
                            <a:gd name="G0" fmla="*/ 21600 3 4"/>
                            <a:gd name="T0" fmla="*/ 5400 w 21600"/>
                            <a:gd name="T1" fmla="*/ 0 h 21600"/>
                            <a:gd name="T2" fmla="*/ G0 w 21600"/>
                            <a:gd name="T3" fmla="*/ 108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10800" y="21600"/>
                              </a:lnTo>
                              <a:close/>
                            </a:path>
                          </a:pathLst>
                        </a:custGeom>
                        <a:solidFill>
                          <a:srgbClr val="000000"/>
                        </a:solidFill>
                        <a:ln w="9525" cap="flat">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228.45pt;margin-top:7pt;width:10.45pt;height:9.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" path="m,l21600,,10800,21600,,xe" fillcolor="black">
                <v:stroke joinstyle="miter"/>
                <v:path o:connecttype="custom" o:connectlocs="132715,61595;66358,123190;0,61595;66358,0" o:connectangles="0,90,180,270" textboxrect="5400,0,16200,10800"/>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48000" behindDoc="0" locked="0" layoutInCell="1" allowOverlap="1">
                <wp:simplePos x="0" y="0"/>
                <wp:positionH relativeFrom="column">
                  <wp:posOffset>1053465</wp:posOffset>
                </wp:positionH>
                <wp:positionV relativeFrom="paragraph">
                  <wp:posOffset>79375</wp:posOffset>
                </wp:positionV>
                <wp:extent cx="132715" cy="123190"/>
                <wp:effectExtent l="15240" t="12700" r="13970" b="16510"/>
                <wp:wrapNone/>
                <wp:docPr id="2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3190"/>
                        </a:xfrm>
                        <a:custGeom>
                          <a:avLst/>
                          <a:gdLst>
                            <a:gd name="G0" fmla="*/ 21600 3 4"/>
                            <a:gd name="T0" fmla="*/ 5400 w 21600"/>
                            <a:gd name="T1" fmla="*/ 0 h 21600"/>
                            <a:gd name="T2" fmla="*/ G0 w 21600"/>
                            <a:gd name="T3" fmla="*/ 108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10800" y="21600"/>
                              </a:lnTo>
                              <a:close/>
                            </a:path>
                          </a:pathLst>
                        </a:custGeom>
                        <a:solidFill>
                          <a:srgbClr val="000000"/>
                        </a:solidFill>
                        <a:ln w="9525" cap="flat">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82.95pt;margin-top:6.25pt;width:10.45pt;height: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" path="m,l21600,,10800,21600,,xe" fillcolor="black">
                <v:stroke joinstyle="miter"/>
                <v:path o:connecttype="custom" o:connectlocs="132715,61595;66358,123190;0,61595;66358,0" o:connectangles="0,90,180,270" textboxrect="5400,0,16200,10800"/>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5"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32" o:spid="_x0000_s1026"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" path="m,nfl21600,21600e">
                <v:stroke joinstyle="miter"/>
                <v:path o:connecttype="custom" o:connectlocs="635000,317500;317500,635000;0,317500;317500,0" o:connectangles="0,90,180,270" textboxrect="0,0,21600,21600"/>
                <o:lock v:ext="edit" selection="t"/>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49024" behindDoc="0" locked="0" layoutInCell="1" allowOverlap="1">
                <wp:simplePos x="0" y="0"/>
                <wp:positionH relativeFrom="column">
                  <wp:posOffset>1101090</wp:posOffset>
                </wp:positionH>
                <wp:positionV relativeFrom="paragraph">
                  <wp:posOffset>63500</wp:posOffset>
                </wp:positionV>
                <wp:extent cx="3942715" cy="0"/>
                <wp:effectExtent l="24765" t="25400" r="23495" b="22225"/>
                <wp:wrapNone/>
                <wp:docPr id="2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2715" cy="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38160" cap="flat">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86.7pt;margin-top:5pt;width:310.4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" path="m,nfl21600,21600e" filled="f" strokecolor="#0d0d0d" strokeweight="1.06mm">
                <v:path o:connecttype="custom" o:connectlocs="3942715,1;1971358,1;0,1;1971358,0" o:connectangles="0,90,180,270" textboxrect="0,0,21600,0"/>
              </v:shape>
            </w:pict>
          </mc:Fallback>
        </mc:AlternateContent>
      </w:r>
      <w:r>
        <w:rPr>
          <w:noProof/>
          <w:lang w:eastAsia="pt-BR"/>
        </w:rPr>
        <mc:AlternateContent>
          <mc:Choice Requires="wps">
            <w:drawing>
              <wp:anchor distT="0" distB="0" distL="114300" distR="114300" simplePos="0" relativeHeight="251650048" behindDoc="0" locked="0" layoutInCell="1" allowOverlap="1">
                <wp:simplePos x="0" y="0"/>
                <wp:positionH relativeFrom="column">
                  <wp:posOffset>567690</wp:posOffset>
                </wp:positionH>
                <wp:positionV relativeFrom="paragraph">
                  <wp:posOffset>245745</wp:posOffset>
                </wp:positionV>
                <wp:extent cx="1019175" cy="257175"/>
                <wp:effectExtent l="5715" t="7620" r="13335" b="1143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Gauthier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44.7pt;margin-top:19.35pt;width:80.2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Gauthier</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51072" behindDoc="0" locked="0" layoutInCell="1" allowOverlap="1">
                <wp:simplePos x="0" y="0"/>
                <wp:positionH relativeFrom="column">
                  <wp:posOffset>4444365</wp:posOffset>
                </wp:positionH>
                <wp:positionV relativeFrom="paragraph">
                  <wp:posOffset>11430</wp:posOffset>
                </wp:positionV>
                <wp:extent cx="1019175" cy="257175"/>
                <wp:effectExtent l="5715" t="11430" r="13335" b="762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Shulman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349.95pt;margin-top:.9pt;width:80.2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Shulman</w:t>
                      </w:r>
                    </w:p>
                  </w:txbxContent>
                </v:textbox>
              </v:rect>
            </w:pict>
          </mc:Fallback>
        </mc:AlternateContent>
      </w:r>
      <w:r>
        <w:rPr>
          <w:noProof/>
          <w:lang w:eastAsia="pt-BR"/>
        </w:rPr>
        <mc:AlternateContent>
          <mc:Choice Requires="wps">
            <w:drawing>
              <wp:anchor distT="0" distB="0" distL="114300" distR="114300" simplePos="0" relativeHeight="251652096" behindDoc="0" locked="0" layoutInCell="1" allowOverlap="1">
                <wp:simplePos x="0" y="0"/>
                <wp:positionH relativeFrom="column">
                  <wp:posOffset>2434590</wp:posOffset>
                </wp:positionH>
                <wp:positionV relativeFrom="paragraph">
                  <wp:posOffset>11430</wp:posOffset>
                </wp:positionV>
                <wp:extent cx="1019175" cy="257175"/>
                <wp:effectExtent l="5715" t="11430" r="13335" b="762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Tardif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191.7pt;margin-top:.9pt;width:80.2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Tardif</w:t>
                      </w:r>
                    </w:p>
                  </w:txbxContent>
                </v:textbox>
              </v:rect>
            </w:pict>
          </mc:Fallback>
        </mc:AlternateContent>
      </w:r>
    </w:p>
    <w:p w:rsidR="00EC3FB8" w:rsidRDefault="00827AA4">
      <w:pPr>
        <w:spacing w:line="360" w:lineRule="auto"/>
        <w:ind w:right="-143" w:firstLine="709"/>
        <w:rPr>
          <w:rFonts w:ascii="Times New Roman" w:hAnsi="Times New Roman"/>
          <w:sz w:val="24"/>
          <w:szCs w:val="24"/>
        </w:rPr>
      </w:pPr>
      <w:r>
        <w:rPr>
          <w:noProof/>
          <w:lang w:eastAsia="pt-BR"/>
        </w:rPr>
        <mc:AlternateContent>
          <mc:Choice Requires="wps">
            <w:drawing>
              <wp:anchor distT="0" distB="0" distL="114300" distR="114300" simplePos="0" relativeHeight="251653120" behindDoc="0" locked="0" layoutInCell="1" allowOverlap="1">
                <wp:simplePos x="0" y="0"/>
                <wp:positionH relativeFrom="column">
                  <wp:posOffset>481965</wp:posOffset>
                </wp:positionH>
                <wp:positionV relativeFrom="paragraph">
                  <wp:posOffset>15875</wp:posOffset>
                </wp:positionV>
                <wp:extent cx="1266825" cy="323850"/>
                <wp:effectExtent l="5715" t="6350" r="13335" b="1270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2385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Disciplinar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left:0;text-align:left;margin-left:37.95pt;margin-top:1.25pt;width:99.7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Disciplinar</w:t>
                      </w:r>
                    </w:p>
                  </w:txbxContent>
                </v:textbox>
              </v:rect>
            </w:pict>
          </mc:Fallback>
        </mc:AlternateContent>
      </w:r>
      <w:r>
        <w:rPr>
          <w:noProof/>
          <w:lang w:eastAsia="pt-BR"/>
        </w:rPr>
        <mc:AlternateContent>
          <mc:Choice Requires="wps">
            <w:drawing>
              <wp:anchor distT="0" distB="0" distL="114300" distR="114300" simplePos="0" relativeHeight="251654144" behindDoc="0" locked="0" layoutInCell="1" allowOverlap="1">
                <wp:simplePos x="0" y="0"/>
                <wp:positionH relativeFrom="column">
                  <wp:posOffset>4101465</wp:posOffset>
                </wp:positionH>
                <wp:positionV relativeFrom="paragraph">
                  <wp:posOffset>111125</wp:posOffset>
                </wp:positionV>
                <wp:extent cx="1409700" cy="771525"/>
                <wp:effectExtent l="5715" t="6350" r="13335" b="1270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77152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do conteúdo da matéria ensinada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322.95pt;margin-top:8.75pt;width:111pt;height:6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do conteúdo da matéria ensinada</w:t>
                      </w:r>
                    </w:p>
                  </w:txbxContent>
                </v:textbox>
              </v:rect>
            </w:pict>
          </mc:Fallback>
        </mc:AlternateContent>
      </w:r>
      <w:r>
        <w:rPr>
          <w:noProof/>
          <w:lang w:eastAsia="pt-BR"/>
        </w:rPr>
        <mc:AlternateContent>
          <mc:Choice Requires="wps">
            <w:drawing>
              <wp:anchor distT="0" distB="0" distL="114300" distR="114300" simplePos="0" relativeHeight="251655168" behindDoc="0" locked="0" layoutInCell="1" allowOverlap="1">
                <wp:simplePos x="0" y="0"/>
                <wp:positionH relativeFrom="column">
                  <wp:posOffset>2386965</wp:posOffset>
                </wp:positionH>
                <wp:positionV relativeFrom="paragraph">
                  <wp:posOffset>83820</wp:posOffset>
                </wp:positionV>
                <wp:extent cx="1247775" cy="255905"/>
                <wp:effectExtent l="5715" t="7620" r="13335" b="1270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5590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Saber </w:t>
                            </w:r>
                            <w:r>
                              <w:rPr>
                                <w:rFonts w:ascii="Times New Roman" w:hAnsi="Times New Roman"/>
                                <w:sz w:val="20"/>
                                <w:szCs w:val="20"/>
                              </w:rPr>
                              <w:t>Disciplinar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187.95pt;margin-top:6.6pt;width:98.25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Saber </w:t>
                      </w:r>
                      <w:r>
                        <w:rPr>
                          <w:rFonts w:ascii="Times New Roman" w:hAnsi="Times New Roman"/>
                          <w:sz w:val="20"/>
                          <w:szCs w:val="20"/>
                        </w:rPr>
                        <w:t>Disciplinar</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501015</wp:posOffset>
                </wp:positionH>
                <wp:positionV relativeFrom="paragraph">
                  <wp:posOffset>105410</wp:posOffset>
                </wp:positionV>
                <wp:extent cx="1266825" cy="323850"/>
                <wp:effectExtent l="5715" t="10160" r="13335" b="889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2385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Curricular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39.45pt;margin-top:8.3pt;width:99.7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Curricular</w:t>
                      </w:r>
                    </w:p>
                  </w:txbxContent>
                </v:textbox>
              </v:rect>
            </w:pict>
          </mc:Fallback>
        </mc:AlternateContent>
      </w: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2396490</wp:posOffset>
                </wp:positionH>
                <wp:positionV relativeFrom="paragraph">
                  <wp:posOffset>162560</wp:posOffset>
                </wp:positionV>
                <wp:extent cx="1238250" cy="257175"/>
                <wp:effectExtent l="5715" t="10160" r="13335" b="889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Curricular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4" style="position:absolute;left:0;text-align:left;margin-left:188.7pt;margin-top:12.8pt;width:9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Curricular</w:t>
                      </w:r>
                    </w:p>
                  </w:txbxContent>
                </v:textbox>
              </v:rect>
            </w:pict>
          </mc:Fallback>
        </mc:AlternateContent>
      </w:r>
    </w:p>
    <w:p w:rsidR="00EC3FB8" w:rsidRDefault="00827AA4">
      <w:pPr>
        <w:pStyle w:val="NormalWeb"/>
        <w:spacing w:before="280" w:line="360" w:lineRule="auto"/>
        <w:ind w:firstLine="709"/>
        <w:jc w:val="both"/>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199390</wp:posOffset>
                </wp:positionV>
                <wp:extent cx="1447800" cy="561975"/>
                <wp:effectExtent l="5715" t="8890" r="13335" b="1016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619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das Ciências da Educação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left:0;text-align:left;margin-left:34.2pt;margin-top:15.7pt;width:114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das Ciências da Educação</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2406015</wp:posOffset>
                </wp:positionH>
                <wp:positionV relativeFrom="paragraph">
                  <wp:posOffset>223520</wp:posOffset>
                </wp:positionV>
                <wp:extent cx="1228725" cy="752475"/>
                <wp:effectExtent l="5715" t="13970" r="13335" b="508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524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Formação Profissional (Ciências da Educação)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189.45pt;margin-top:17.6pt;width:96.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Formação Profissional (Ciências da Educação)</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4130040</wp:posOffset>
                </wp:positionH>
                <wp:positionV relativeFrom="paragraph">
                  <wp:posOffset>125095</wp:posOffset>
                </wp:positionV>
                <wp:extent cx="1390650" cy="733425"/>
                <wp:effectExtent l="5715" t="10795" r="13335" b="825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3342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Curricular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left:0;text-align:left;margin-left:325.2pt;margin-top:9.85pt;width:10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Curricular</w:t>
                      </w:r>
                    </w:p>
                  </w:txbxContent>
                </v:textbox>
              </v:rect>
            </w:pict>
          </mc:Fallback>
        </mc:AlternateContent>
      </w:r>
    </w:p>
    <w:p w:rsidR="00EC3FB8" w:rsidRDefault="00EC3FB8">
      <w:pPr>
        <w:spacing w:line="360" w:lineRule="auto"/>
        <w:ind w:firstLine="709"/>
        <w:rPr>
          <w:rFonts w:ascii="Times New Roman" w:hAnsi="Times New Roman"/>
          <w:sz w:val="24"/>
          <w:szCs w:val="24"/>
        </w:rPr>
      </w:pP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434340</wp:posOffset>
                </wp:positionH>
                <wp:positionV relativeFrom="paragraph">
                  <wp:posOffset>6350</wp:posOffset>
                </wp:positionV>
                <wp:extent cx="1438275" cy="533400"/>
                <wp:effectExtent l="5715" t="6350" r="13335" b="1270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3340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Tradição Pedagógica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left:0;text-align:left;margin-left:34.2pt;margin-top:.5pt;width:113.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Tradição Pedagógica</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4139565</wp:posOffset>
                </wp:positionH>
                <wp:positionV relativeFrom="paragraph">
                  <wp:posOffset>116840</wp:posOffset>
                </wp:positionV>
                <wp:extent cx="1400175" cy="838200"/>
                <wp:effectExtent l="5715" t="1206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3820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pedagógico da matéria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9" style="position:absolute;left:0;text-align:left;margin-left:325.95pt;margin-top:9.2pt;width:110.2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pedagógico da matéria</w:t>
                      </w:r>
                    </w:p>
                  </w:txbxContent>
                </v:textbox>
              </v:rect>
            </w:pict>
          </mc:Fallback>
        </mc:AlternateContent>
      </w: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2434590</wp:posOffset>
                </wp:positionH>
                <wp:positionV relativeFrom="paragraph">
                  <wp:posOffset>19685</wp:posOffset>
                </wp:positionV>
                <wp:extent cx="1257300" cy="419100"/>
                <wp:effectExtent l="5715" t="10160" r="13335" b="889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1910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Saber </w:t>
                            </w:r>
                            <w:r>
                              <w:rPr>
                                <w:rFonts w:ascii="Times New Roman" w:hAnsi="Times New Roman"/>
                                <w:sz w:val="20"/>
                                <w:szCs w:val="20"/>
                              </w:rPr>
                              <w:t>da Experiência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0" style="position:absolute;left:0;text-align:left;margin-left:191.7pt;margin-top:1.55pt;width:99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Saber </w:t>
                      </w:r>
                      <w:r>
                        <w:rPr>
                          <w:rFonts w:ascii="Times New Roman" w:hAnsi="Times New Roman"/>
                          <w:sz w:val="20"/>
                          <w:szCs w:val="20"/>
                        </w:rPr>
                        <w:t>da Experiência</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61595</wp:posOffset>
                </wp:positionV>
                <wp:extent cx="1457325" cy="323850"/>
                <wp:effectExtent l="5715" t="13970" r="13335" b="508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Experiência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1" style="position:absolute;left:0;text-align:left;margin-left:36.45pt;margin-top:4.85pt;width:114.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Experiência</w:t>
                      </w:r>
                    </w:p>
                  </w:txbxContent>
                </v:textbox>
              </v:rect>
            </w:pict>
          </mc:Fallback>
        </mc:AlternateContent>
      </w: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5408" behindDoc="0" locked="0" layoutInCell="1" allowOverlap="1">
                <wp:simplePos x="0" y="0"/>
                <wp:positionH relativeFrom="column">
                  <wp:posOffset>453390</wp:posOffset>
                </wp:positionH>
                <wp:positionV relativeFrom="paragraph">
                  <wp:posOffset>158750</wp:posOffset>
                </wp:positionV>
                <wp:extent cx="1466850" cy="542925"/>
                <wp:effectExtent l="5715" t="6350" r="13335" b="1270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4292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Ação Pedagógica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2" style="position:absolute;left:0;text-align:left;margin-left:35.7pt;margin-top:12.5pt;width:115.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Saber da Ação Pedagógica</w:t>
                      </w:r>
                    </w:p>
                  </w:txbxContent>
                </v:textbox>
              </v:rect>
            </w:pict>
          </mc:Fallback>
        </mc:AlternateContent>
      </w:r>
    </w:p>
    <w:p w:rsidR="00EC3FB8" w:rsidRDefault="00EC3FB8">
      <w:pPr>
        <w:spacing w:line="360" w:lineRule="auto"/>
        <w:rPr>
          <w:rFonts w:ascii="Times New Roman" w:hAnsi="Times New Roman"/>
          <w:sz w:val="24"/>
          <w:szCs w:val="24"/>
        </w:rPr>
      </w:pP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6432" behindDoc="0" locked="0" layoutInCell="1" allowOverlap="1">
                <wp:simplePos x="0" y="0"/>
                <wp:positionH relativeFrom="column">
                  <wp:posOffset>329565</wp:posOffset>
                </wp:positionH>
                <wp:positionV relativeFrom="paragraph">
                  <wp:posOffset>221615</wp:posOffset>
                </wp:positionV>
                <wp:extent cx="5010150" cy="666750"/>
                <wp:effectExtent l="5715" t="12065" r="13335" b="698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666750"/>
                        </a:xfrm>
                        <a:prstGeom prst="rect">
                          <a:avLst/>
                        </a:prstGeom>
                        <a:solidFill>
                          <a:srgbClr val="FFFFFF"/>
                        </a:solidFill>
                        <a:ln w="0">
                          <a:solidFill>
                            <a:srgbClr val="000000"/>
                          </a:solidFill>
                          <a:miter lim="800000"/>
                          <a:headEnd/>
                          <a:tailEnd/>
                        </a:ln>
                      </wps:spPr>
                      <wps:txbx>
                        <w:txbxContent>
                          <w:p w:rsidR="00EC3FB8" w:rsidRDefault="00A62424">
                            <w:pPr>
                              <w:pStyle w:val="Contedodoquadro"/>
                              <w:ind w:firstLine="709"/>
                              <w:jc w:val="center"/>
                              <w:rPr>
                                <w:rFonts w:ascii="Times New Roman" w:hAnsi="Times New Roman"/>
                                <w:sz w:val="20"/>
                                <w:szCs w:val="20"/>
                              </w:rPr>
                            </w:pPr>
                            <w:r>
                              <w:rPr>
                                <w:rFonts w:ascii="Times New Roman" w:hAnsi="Times New Roman"/>
                                <w:sz w:val="20"/>
                                <w:szCs w:val="20"/>
                              </w:rPr>
                              <w:t xml:space="preserve">Centro da discussão </w:t>
                            </w:r>
                          </w:p>
                          <w:p w:rsidR="00EC3FB8" w:rsidRDefault="00A62424">
                            <w:pPr>
                              <w:pStyle w:val="Contedodoquadro"/>
                              <w:ind w:firstLine="709"/>
                              <w:jc w:val="center"/>
                              <w:rPr>
                                <w:rFonts w:ascii="Times New Roman" w:hAnsi="Times New Roman"/>
                                <w:sz w:val="20"/>
                                <w:szCs w:val="20"/>
                              </w:rPr>
                            </w:pPr>
                            <w:r>
                              <w:rPr>
                                <w:rFonts w:ascii="Times New Roman" w:hAnsi="Times New Roman"/>
                                <w:sz w:val="20"/>
                                <w:szCs w:val="20"/>
                              </w:rPr>
                              <w:t>Todos se dedicam a investir a mobilização dos saberes nas ações dos professores.</w:t>
                            </w:r>
                          </w:p>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Professores são sujeitos com histórias de vida pessoal e profissional, </w:t>
                            </w:r>
                            <w:r>
                              <w:rPr>
                                <w:rFonts w:ascii="Times New Roman" w:hAnsi="Times New Roman"/>
                                <w:sz w:val="20"/>
                                <w:szCs w:val="20"/>
                              </w:rPr>
                              <w:t>produtores e mobilizadores de saberes no exercício de sua prática.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3" style="position:absolute;left:0;text-align:left;margin-left:25.95pt;margin-top:17.45pt;width:394.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" strokeweight="0">
                <v:textbox>
                  <w:txbxContent>
                    <w:p w:rsidR="00EC3FB8" w:rsidRDefault="00A62424">
                      <w:pPr>
                        <w:pStyle w:val="Contedodoquadro"/>
                        <w:ind w:firstLine="709"/>
                        <w:jc w:val="center"/>
                        <w:rPr>
                          <w:rFonts w:ascii="Times New Roman" w:hAnsi="Times New Roman"/>
                          <w:sz w:val="20"/>
                          <w:szCs w:val="20"/>
                        </w:rPr>
                      </w:pPr>
                      <w:r>
                        <w:rPr>
                          <w:rFonts w:ascii="Times New Roman" w:hAnsi="Times New Roman"/>
                          <w:sz w:val="20"/>
                          <w:szCs w:val="20"/>
                        </w:rPr>
                        <w:t xml:space="preserve">Centro da discussão </w:t>
                      </w:r>
                    </w:p>
                    <w:p w:rsidR="00EC3FB8" w:rsidRDefault="00A62424">
                      <w:pPr>
                        <w:pStyle w:val="Contedodoquadro"/>
                        <w:ind w:firstLine="709"/>
                        <w:jc w:val="center"/>
                        <w:rPr>
                          <w:rFonts w:ascii="Times New Roman" w:hAnsi="Times New Roman"/>
                          <w:sz w:val="20"/>
                          <w:szCs w:val="20"/>
                        </w:rPr>
                      </w:pPr>
                      <w:r>
                        <w:rPr>
                          <w:rFonts w:ascii="Times New Roman" w:hAnsi="Times New Roman"/>
                          <w:sz w:val="20"/>
                          <w:szCs w:val="20"/>
                        </w:rPr>
                        <w:t>Todos se dedicam a investir a mobilização dos saberes nas ações dos professores.</w:t>
                      </w:r>
                    </w:p>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Professores são sujeitos com histórias de vida pessoal e profissional, </w:t>
                      </w:r>
                      <w:r>
                        <w:rPr>
                          <w:rFonts w:ascii="Times New Roman" w:hAnsi="Times New Roman"/>
                          <w:sz w:val="20"/>
                          <w:szCs w:val="20"/>
                        </w:rPr>
                        <w:t>produtores e mobilizadores de saberes no exercício de sua prática.</w:t>
                      </w:r>
                    </w:p>
                  </w:txbxContent>
                </v:textbox>
              </v:rect>
            </w:pict>
          </mc:Fallback>
        </mc:AlternateContent>
      </w: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827AA4">
      <w:pPr>
        <w:spacing w:line="360" w:lineRule="auto"/>
        <w:ind w:firstLine="709"/>
        <w:rPr>
          <w:rFonts w:ascii="Times New Roman" w:hAnsi="Times New Roman"/>
          <w:sz w:val="24"/>
          <w:szCs w:val="24"/>
        </w:rPr>
      </w:pPr>
      <w:r>
        <w:rPr>
          <w:noProof/>
          <w:lang w:eastAsia="pt-BR"/>
        </w:rPr>
        <mc:AlternateContent>
          <mc:Choice Requires="wps">
            <w:drawing>
              <wp:anchor distT="0" distB="0" distL="114300" distR="114300" simplePos="0" relativeHeight="251667456" behindDoc="0" locked="0" layoutInCell="1" allowOverlap="1">
                <wp:simplePos x="0" y="0"/>
                <wp:positionH relativeFrom="column">
                  <wp:posOffset>4187190</wp:posOffset>
                </wp:positionH>
                <wp:positionV relativeFrom="paragraph">
                  <wp:posOffset>113030</wp:posOffset>
                </wp:positionV>
                <wp:extent cx="1019175" cy="257175"/>
                <wp:effectExtent l="5715" t="8255" r="13335"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Shulman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4" style="position:absolute;left:0;text-align:left;margin-left:329.7pt;margin-top:8.9pt;width:80.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Shulman</w:t>
                      </w:r>
                    </w:p>
                  </w:txbxContent>
                </v:textbox>
              </v:rect>
            </w:pict>
          </mc:Fallback>
        </mc:AlternateContent>
      </w:r>
      <w:r>
        <w:rPr>
          <w:noProof/>
          <w:lang w:eastAsia="pt-BR"/>
        </w:rPr>
        <mc:AlternateContent>
          <mc:Choice Requires="wps">
            <w:drawing>
              <wp:anchor distT="0" distB="0" distL="114300" distR="114300" simplePos="0" relativeHeight="251668480" behindDoc="0" locked="0" layoutInCell="1" allowOverlap="1">
                <wp:simplePos x="0" y="0"/>
                <wp:positionH relativeFrom="column">
                  <wp:posOffset>2225040</wp:posOffset>
                </wp:positionH>
                <wp:positionV relativeFrom="paragraph">
                  <wp:posOffset>126365</wp:posOffset>
                </wp:positionV>
                <wp:extent cx="952500" cy="232410"/>
                <wp:effectExtent l="5715" t="12065" r="13335" b="127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3241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Tardif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left:0;text-align:left;margin-left:175.2pt;margin-top:9.95pt;width:7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Tardif</w:t>
                      </w:r>
                    </w:p>
                  </w:txbxContent>
                </v:textbox>
              </v:rect>
            </w:pict>
          </mc:Fallback>
        </mc:AlternateContent>
      </w:r>
      <w:r>
        <w:rPr>
          <w:noProof/>
          <w:lang w:eastAsia="pt-BR"/>
        </w:rPr>
        <mc:AlternateContent>
          <mc:Choice Requires="wps">
            <w:drawing>
              <wp:anchor distT="0" distB="0" distL="114300" distR="114300" simplePos="0" relativeHeight="251669504" behindDoc="0" locked="0" layoutInCell="1" allowOverlap="1">
                <wp:simplePos x="0" y="0"/>
                <wp:positionH relativeFrom="column">
                  <wp:posOffset>358140</wp:posOffset>
                </wp:positionH>
                <wp:positionV relativeFrom="paragraph">
                  <wp:posOffset>126365</wp:posOffset>
                </wp:positionV>
                <wp:extent cx="1019175" cy="257175"/>
                <wp:effectExtent l="5715" t="12065" r="1333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Gauthier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6" style="position:absolute;left:0;text-align:left;margin-left:28.2pt;margin-top:9.95pt;width:80.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" strokeweight="0">
                <v:textbox>
                  <w:txbxContent>
                    <w:p w:rsidR="00EC3FB8" w:rsidRDefault="00A62424">
                      <w:pPr>
                        <w:pStyle w:val="Contedodoquadro"/>
                        <w:jc w:val="center"/>
                        <w:rPr>
                          <w:rFonts w:ascii="Times New Roman" w:hAnsi="Times New Roman"/>
                          <w:b/>
                          <w:sz w:val="20"/>
                          <w:szCs w:val="20"/>
                        </w:rPr>
                      </w:pPr>
                      <w:r>
                        <w:rPr>
                          <w:rFonts w:ascii="Times New Roman" w:hAnsi="Times New Roman"/>
                          <w:b/>
                          <w:sz w:val="20"/>
                          <w:szCs w:val="20"/>
                        </w:rPr>
                        <w:t>Gauthier</w:t>
                      </w:r>
                    </w:p>
                  </w:txbxContent>
                </v:textbox>
              </v:rect>
            </w:pict>
          </mc:Fallback>
        </mc:AlternateContent>
      </w:r>
    </w:p>
    <w:p w:rsidR="00EC3FB8" w:rsidRDefault="00827AA4">
      <w:pPr>
        <w:spacing w:line="360" w:lineRule="auto"/>
        <w:rPr>
          <w:rFonts w:ascii="Times New Roman" w:hAnsi="Times New Roman"/>
          <w:sz w:val="24"/>
          <w:szCs w:val="24"/>
        </w:rPr>
      </w:pPr>
      <w:r>
        <w:rPr>
          <w:noProof/>
          <w:lang w:eastAsia="pt-BR"/>
        </w:rPr>
        <mc:AlternateContent>
          <mc:Choice Requires="wps">
            <w:drawing>
              <wp:anchor distT="0" distB="0" distL="114300" distR="114300" simplePos="0" relativeHeight="251670528" behindDoc="0" locked="0" layoutInCell="1" allowOverlap="1">
                <wp:simplePos x="0" y="0"/>
                <wp:positionH relativeFrom="column">
                  <wp:posOffset>3863340</wp:posOffset>
                </wp:positionH>
                <wp:positionV relativeFrom="paragraph">
                  <wp:posOffset>145415</wp:posOffset>
                </wp:positionV>
                <wp:extent cx="1409700" cy="809625"/>
                <wp:effectExtent l="5715" t="12065" r="13335"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809625"/>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que os professores tem dos conteúdos de ensino e o modo como estes se transformam no ensino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7" style="position:absolute;margin-left:304.2pt;margin-top:11.45pt;width:111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Conhecimento que os professores tem dos conteúdos de ensino e o modo como estes se transformam no ensino</w:t>
                      </w:r>
                    </w:p>
                  </w:txbxContent>
                </v:textbox>
              </v:rect>
            </w:pict>
          </mc:Fallback>
        </mc:AlternateContent>
      </w:r>
      <w:r>
        <w:rPr>
          <w:noProof/>
          <w:lang w:eastAsia="pt-BR"/>
        </w:rPr>
        <mc:AlternateContent>
          <mc:Choice Requires="wps">
            <w:drawing>
              <wp:anchor distT="0" distB="0" distL="114300" distR="114300" simplePos="0" relativeHeight="251671552" behindDoc="0" locked="0" layoutInCell="1" allowOverlap="1">
                <wp:simplePos x="0" y="0"/>
                <wp:positionH relativeFrom="column">
                  <wp:posOffset>329565</wp:posOffset>
                </wp:positionH>
                <wp:positionV relativeFrom="paragraph">
                  <wp:posOffset>145415</wp:posOffset>
                </wp:positionV>
                <wp:extent cx="1276350" cy="666750"/>
                <wp:effectExtent l="5715" t="12065" r="1333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6675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“Ofício feito de saberes”</w:t>
                            </w:r>
                          </w:p>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 Constituir </w:t>
                            </w:r>
                            <w:r>
                              <w:rPr>
                                <w:rFonts w:ascii="Times New Roman" w:hAnsi="Times New Roman"/>
                                <w:sz w:val="20"/>
                                <w:szCs w:val="20"/>
                              </w:rPr>
                              <w:t>Teoria Geral da Pedagogia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8" style="position:absolute;margin-left:25.95pt;margin-top:11.45pt;width:100.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“Ofício feito de saberes”</w:t>
                      </w:r>
                    </w:p>
                    <w:p w:rsidR="00EC3FB8" w:rsidRDefault="00A62424">
                      <w:pPr>
                        <w:pStyle w:val="Contedodoquadro"/>
                        <w:jc w:val="center"/>
                        <w:rPr>
                          <w:rFonts w:ascii="Times New Roman" w:hAnsi="Times New Roman"/>
                          <w:sz w:val="20"/>
                          <w:szCs w:val="20"/>
                        </w:rPr>
                      </w:pPr>
                      <w:r>
                        <w:rPr>
                          <w:rFonts w:ascii="Times New Roman" w:hAnsi="Times New Roman"/>
                          <w:sz w:val="20"/>
                          <w:szCs w:val="20"/>
                        </w:rPr>
                        <w:t xml:space="preserve"> Constituir </w:t>
                      </w:r>
                      <w:r>
                        <w:rPr>
                          <w:rFonts w:ascii="Times New Roman" w:hAnsi="Times New Roman"/>
                          <w:sz w:val="20"/>
                          <w:szCs w:val="20"/>
                        </w:rPr>
                        <w:t>Teoria Geral da Pedagogia</w:t>
                      </w:r>
                    </w:p>
                  </w:txbxContent>
                </v:textbox>
              </v:rect>
            </w:pict>
          </mc:Fallback>
        </mc:AlternateContent>
      </w:r>
      <w:r>
        <w:rPr>
          <w:noProof/>
          <w:lang w:eastAsia="pt-BR"/>
        </w:rPr>
        <mc:AlternateContent>
          <mc:Choice Requires="wps">
            <w:drawing>
              <wp:anchor distT="0" distB="0" distL="114300" distR="114300" simplePos="0" relativeHeight="251672576" behindDoc="0" locked="0" layoutInCell="1" allowOverlap="1">
                <wp:simplePos x="0" y="0"/>
                <wp:positionH relativeFrom="column">
                  <wp:posOffset>2113915</wp:posOffset>
                </wp:positionH>
                <wp:positionV relativeFrom="paragraph">
                  <wp:posOffset>120650</wp:posOffset>
                </wp:positionV>
                <wp:extent cx="1301115" cy="821690"/>
                <wp:effectExtent l="8890" t="6350" r="1397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821690"/>
                        </a:xfrm>
                        <a:prstGeom prst="rect">
                          <a:avLst/>
                        </a:prstGeom>
                        <a:solidFill>
                          <a:srgbClr val="FFFFFF"/>
                        </a:solidFill>
                        <a:ln w="0">
                          <a:solidFill>
                            <a:srgbClr val="000000"/>
                          </a:solidFill>
                          <a:miter lim="800000"/>
                          <a:headEnd/>
                          <a:tailEnd/>
                        </a:ln>
                      </wps:spPr>
                      <wps:txb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Epistemologia da prática profissional dos professores Ênfase no trabalho docente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9" style="position:absolute;margin-left:166.45pt;margin-top:9.5pt;width:102.45pt;height:6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" strokeweight="0">
                <v:textbox>
                  <w:txbxContent>
                    <w:p w:rsidR="00EC3FB8" w:rsidRDefault="00A62424">
                      <w:pPr>
                        <w:pStyle w:val="Contedodoquadro"/>
                        <w:jc w:val="center"/>
                        <w:rPr>
                          <w:rFonts w:ascii="Times New Roman" w:hAnsi="Times New Roman"/>
                          <w:sz w:val="20"/>
                          <w:szCs w:val="20"/>
                        </w:rPr>
                      </w:pPr>
                      <w:r>
                        <w:rPr>
                          <w:rFonts w:ascii="Times New Roman" w:hAnsi="Times New Roman"/>
                          <w:sz w:val="20"/>
                          <w:szCs w:val="20"/>
                        </w:rPr>
                        <w:t>Epistemologia da prática profissional dos professores Ênfase no trabalho docente</w:t>
                      </w:r>
                    </w:p>
                  </w:txbxContent>
                </v:textbox>
              </v:rect>
            </w:pict>
          </mc:Fallback>
        </mc:AlternateContent>
      </w:r>
    </w:p>
    <w:p w:rsidR="00EC3FB8" w:rsidRDefault="00EC3FB8">
      <w:pPr>
        <w:spacing w:line="360" w:lineRule="auto"/>
        <w:rPr>
          <w:rFonts w:ascii="Times New Roman" w:hAnsi="Times New Roman"/>
          <w:sz w:val="24"/>
          <w:szCs w:val="24"/>
        </w:rPr>
      </w:pPr>
    </w:p>
    <w:p w:rsidR="00EC3FB8" w:rsidRDefault="00EC3FB8">
      <w:pPr>
        <w:spacing w:line="360" w:lineRule="auto"/>
        <w:rPr>
          <w:rFonts w:ascii="Times New Roman" w:hAnsi="Times New Roman"/>
          <w:sz w:val="24"/>
          <w:szCs w:val="24"/>
        </w:rPr>
      </w:pPr>
    </w:p>
    <w:p w:rsidR="00EC3FB8" w:rsidRDefault="00A62424">
      <w:pPr>
        <w:rPr>
          <w:rFonts w:ascii="Times New Roman" w:hAnsi="Times New Roman"/>
          <w:sz w:val="20"/>
          <w:szCs w:val="20"/>
        </w:rPr>
      </w:pPr>
      <w:r>
        <w:rPr>
          <w:rFonts w:ascii="Times New Roman" w:hAnsi="Times New Roman"/>
          <w:b/>
          <w:sz w:val="20"/>
          <w:szCs w:val="20"/>
        </w:rPr>
        <w:lastRenderedPageBreak/>
        <w:t xml:space="preserve">Fonte: </w:t>
      </w:r>
      <w:r>
        <w:rPr>
          <w:rFonts w:ascii="Times New Roman" w:hAnsi="Times New Roman"/>
          <w:sz w:val="20"/>
          <w:szCs w:val="20"/>
        </w:rPr>
        <w:t>Almeida (2007, p. 289)</w:t>
      </w:r>
    </w:p>
    <w:p w:rsidR="00EC3FB8" w:rsidRDefault="00EC3FB8">
      <w:pPr>
        <w:spacing w:line="360" w:lineRule="auto"/>
        <w:ind w:firstLine="709"/>
        <w:rPr>
          <w:rFonts w:ascii="Times New Roman" w:hAnsi="Times New Roman"/>
          <w:b/>
          <w:i/>
          <w:sz w:val="20"/>
          <w:szCs w:val="20"/>
        </w:rPr>
      </w:pPr>
    </w:p>
    <w:p w:rsidR="00EC3FB8" w:rsidRDefault="00EC3FB8">
      <w:pPr>
        <w:ind w:firstLine="709"/>
        <w:rPr>
          <w:rFonts w:ascii="Times New Roman" w:hAnsi="Times New Roman"/>
          <w:sz w:val="24"/>
          <w:szCs w:val="24"/>
        </w:rPr>
      </w:pP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A partir disto, as percepções e tipologias a respeito dos saberes docentes admitem destacar determinadas conjecturas de maneira teórico e metodológico que têm </w:t>
      </w:r>
      <w:r>
        <w:rPr>
          <w:rFonts w:ascii="Times New Roman" w:hAnsi="Times New Roman"/>
          <w:color w:val="000000"/>
          <w:sz w:val="24"/>
          <w:szCs w:val="24"/>
        </w:rPr>
        <w:t>entusiasmado a reflexão</w:t>
      </w:r>
      <w:r>
        <w:rPr>
          <w:rFonts w:ascii="Times New Roman" w:hAnsi="Times New Roman"/>
          <w:color w:val="FF0000"/>
          <w:sz w:val="24"/>
          <w:szCs w:val="24"/>
        </w:rPr>
        <w:t xml:space="preserve"> </w:t>
      </w:r>
      <w:r>
        <w:rPr>
          <w:rFonts w:ascii="Times New Roman" w:hAnsi="Times New Roman"/>
          <w:sz w:val="24"/>
          <w:szCs w:val="24"/>
        </w:rPr>
        <w:t>e o fazer pedagógico na formação inicial de professores.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Ao analisar as </w:t>
      </w:r>
      <w:r>
        <w:rPr>
          <w:rFonts w:ascii="Times New Roman" w:hAnsi="Times New Roman"/>
          <w:sz w:val="24"/>
          <w:szCs w:val="24"/>
        </w:rPr>
        <w:t xml:space="preserve">construções indicativas aos saberes docentes, ainda que tenhamos feito análises tomando como princípio os conceitos e tipologias distintas, isso nos consentiu a compreensão que é necessário ter segurança das formações culturais, científicas, pedagógicas e </w:t>
      </w:r>
      <w:r>
        <w:rPr>
          <w:rFonts w:ascii="Times New Roman" w:hAnsi="Times New Roman"/>
          <w:sz w:val="24"/>
          <w:szCs w:val="24"/>
        </w:rPr>
        <w:t>disciplinares, consecutivamente permaneçam ligadas à formação prática, sistematizando a teoria de ensino que exceda as barreiras que opuseram aos ofícios docentes destacados por Gauthier.</w:t>
      </w:r>
    </w:p>
    <w:p w:rsidR="00EC3FB8" w:rsidRDefault="00EC3FB8">
      <w:pPr>
        <w:spacing w:line="360" w:lineRule="auto"/>
        <w:ind w:firstLine="709"/>
        <w:rPr>
          <w:rFonts w:ascii="Times New Roman" w:hAnsi="Times New Roman"/>
          <w:sz w:val="24"/>
          <w:szCs w:val="24"/>
        </w:rPr>
      </w:pPr>
    </w:p>
    <w:p w:rsidR="00EC3FB8" w:rsidRDefault="00A62424">
      <w:pPr>
        <w:spacing w:line="360" w:lineRule="auto"/>
        <w:rPr>
          <w:rFonts w:ascii="Times New Roman" w:hAnsi="Times New Roman"/>
          <w:b/>
          <w:sz w:val="24"/>
          <w:szCs w:val="24"/>
        </w:rPr>
      </w:pPr>
      <w:r>
        <w:rPr>
          <w:rFonts w:ascii="Times New Roman" w:hAnsi="Times New Roman"/>
          <w:b/>
          <w:sz w:val="24"/>
          <w:szCs w:val="24"/>
        </w:rPr>
        <w:t>Considerações finais</w:t>
      </w:r>
    </w:p>
    <w:p w:rsidR="00EC3FB8" w:rsidRDefault="00EC3FB8">
      <w:pPr>
        <w:spacing w:line="360" w:lineRule="auto"/>
        <w:ind w:firstLine="709"/>
        <w:rPr>
          <w:rFonts w:ascii="Times New Roman" w:hAnsi="Times New Roman"/>
          <w:sz w:val="24"/>
          <w:szCs w:val="24"/>
        </w:rPr>
      </w:pPr>
    </w:p>
    <w:p w:rsidR="00EC3FB8" w:rsidRDefault="00A62424">
      <w:pPr>
        <w:spacing w:line="360" w:lineRule="auto"/>
        <w:ind w:firstLine="709"/>
        <w:rPr>
          <w:rFonts w:ascii="Times New Roman" w:hAnsi="Times New Roman"/>
          <w:color w:val="000000"/>
          <w:sz w:val="24"/>
          <w:szCs w:val="24"/>
        </w:rPr>
      </w:pPr>
      <w:r>
        <w:rPr>
          <w:rFonts w:ascii="Times New Roman" w:hAnsi="Times New Roman"/>
          <w:color w:val="000000"/>
          <w:sz w:val="24"/>
          <w:szCs w:val="24"/>
        </w:rPr>
        <w:t>É de grande importância a classificações e as</w:t>
      </w:r>
      <w:r>
        <w:rPr>
          <w:rFonts w:ascii="Times New Roman" w:hAnsi="Times New Roman"/>
          <w:color w:val="000000"/>
          <w:sz w:val="24"/>
          <w:szCs w:val="24"/>
        </w:rPr>
        <w:t xml:space="preserve"> tipologias que apresentam uma busca para dispor a pluralidade, a composição, temporalidade e heterogeneidade dos saberes, dos conhecimentos e das aptidões profissionais dos docentes. </w:t>
      </w:r>
    </w:p>
    <w:p w:rsidR="00EC3FB8" w:rsidRDefault="00A62424">
      <w:pPr>
        <w:spacing w:line="360" w:lineRule="auto"/>
        <w:ind w:firstLine="709"/>
        <w:rPr>
          <w:rFonts w:ascii="Times New Roman" w:hAnsi="Times New Roman"/>
          <w:color w:val="000000"/>
          <w:sz w:val="24"/>
          <w:szCs w:val="24"/>
        </w:rPr>
      </w:pPr>
      <w:r>
        <w:rPr>
          <w:rFonts w:ascii="Times New Roman" w:hAnsi="Times New Roman"/>
          <w:color w:val="000000"/>
          <w:sz w:val="24"/>
          <w:szCs w:val="24"/>
        </w:rPr>
        <w:t>As classificações e tipologias analisadas exprimem uma ideia de distinç</w:t>
      </w:r>
      <w:r>
        <w:rPr>
          <w:rFonts w:ascii="Times New Roman" w:hAnsi="Times New Roman"/>
          <w:color w:val="000000"/>
          <w:sz w:val="24"/>
          <w:szCs w:val="24"/>
        </w:rPr>
        <w:t xml:space="preserve">ão do modo de lidar com a conceituação e dos processos metodológicos que amparam as pesquisas no âmbito educacional das quais estão integradas. Sendo assim, é importante evidenciar as proximidades dos três autores, (Shulman, Tardif e Gauthier </w:t>
      </w:r>
      <w:r>
        <w:rPr>
          <w:rFonts w:ascii="Times New Roman" w:hAnsi="Times New Roman"/>
          <w:i/>
          <w:color w:val="000000"/>
          <w:sz w:val="24"/>
          <w:szCs w:val="24"/>
        </w:rPr>
        <w:t>et al</w:t>
      </w:r>
      <w:r>
        <w:rPr>
          <w:rFonts w:ascii="Times New Roman" w:hAnsi="Times New Roman"/>
          <w:color w:val="000000"/>
          <w:sz w:val="24"/>
          <w:szCs w:val="24"/>
        </w:rPr>
        <w:t xml:space="preserve">). </w:t>
      </w:r>
    </w:p>
    <w:p w:rsidR="00EC3FB8" w:rsidRDefault="00A62424">
      <w:pPr>
        <w:spacing w:line="360" w:lineRule="auto"/>
        <w:ind w:firstLine="709"/>
        <w:rPr>
          <w:rFonts w:ascii="Times New Roman" w:hAnsi="Times New Roman"/>
          <w:sz w:val="24"/>
          <w:szCs w:val="24"/>
        </w:rPr>
      </w:pPr>
      <w:r>
        <w:rPr>
          <w:rFonts w:ascii="Times New Roman" w:hAnsi="Times New Roman"/>
          <w:color w:val="000000"/>
          <w:sz w:val="24"/>
          <w:szCs w:val="24"/>
        </w:rPr>
        <w:t>O tr</w:t>
      </w:r>
      <w:r>
        <w:rPr>
          <w:rFonts w:ascii="Times New Roman" w:hAnsi="Times New Roman"/>
          <w:color w:val="000000"/>
          <w:sz w:val="24"/>
          <w:szCs w:val="24"/>
        </w:rPr>
        <w:t xml:space="preserve">abalho de Shulman (1986) é anterior ao de Tardif (2013), </w:t>
      </w:r>
      <w:r>
        <w:rPr>
          <w:rFonts w:ascii="Times New Roman" w:hAnsi="Times New Roman"/>
          <w:sz w:val="24"/>
          <w:szCs w:val="24"/>
        </w:rPr>
        <w:t>e podemos identificar nas propostas destas algumas semelhanças com Shulman, isto é, o conhecimento das disciplinas, pedagógicos e curriculares, bem como os da prática. Na proposta de Shulman há uma c</w:t>
      </w:r>
      <w:r>
        <w:rPr>
          <w:rFonts w:ascii="Times New Roman" w:hAnsi="Times New Roman"/>
          <w:sz w:val="24"/>
          <w:szCs w:val="24"/>
        </w:rPr>
        <w:t>ontribuição importante quanto aos instrumentos oferecidos para a investigação da ação dos professores, ou seja, o domínio dos saberes na ação. Já para Tardif (2013), a capacidade profissional necessita expressar todas as propriedades e saberes.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Na visão de</w:t>
      </w:r>
      <w:r>
        <w:rPr>
          <w:rFonts w:ascii="Times New Roman" w:hAnsi="Times New Roman"/>
          <w:sz w:val="24"/>
          <w:szCs w:val="24"/>
        </w:rPr>
        <w:t xml:space="preserve"> </w:t>
      </w:r>
      <w:r>
        <w:rPr>
          <w:rFonts w:ascii="Times New Roman" w:hAnsi="Times New Roman"/>
          <w:color w:val="000000"/>
          <w:sz w:val="24"/>
          <w:szCs w:val="24"/>
        </w:rPr>
        <w:t xml:space="preserve">Tardif (2013), </w:t>
      </w:r>
      <w:r>
        <w:rPr>
          <w:rFonts w:ascii="Times New Roman" w:hAnsi="Times New Roman"/>
          <w:sz w:val="24"/>
          <w:szCs w:val="24"/>
        </w:rPr>
        <w:t>o professor “modelo” é alguém que tem como características o dever de conhecer sua matéria, sua disciplina e o seu programa, e por sua vez, ter domínios acerca dos conhecimentos a partir das ciências da educação e da pedagogia, e sempre est</w:t>
      </w:r>
      <w:r>
        <w:rPr>
          <w:rFonts w:ascii="Times New Roman" w:hAnsi="Times New Roman"/>
          <w:sz w:val="24"/>
          <w:szCs w:val="24"/>
        </w:rPr>
        <w:t>ar evoluindo, num saber hábil criado na sua vivência com os discentes. Nesta vertente, os estudos de Tardif têm como especialidade a consideração da pluralidade e heterogeneidade do saber, com evidência para os saberes da experiência.</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lastRenderedPageBreak/>
        <w:t>Posteriormente aos tr</w:t>
      </w:r>
      <w:r>
        <w:rPr>
          <w:rFonts w:ascii="Times New Roman" w:hAnsi="Times New Roman"/>
          <w:sz w:val="24"/>
          <w:szCs w:val="24"/>
        </w:rPr>
        <w:t>abalhos de Shulman e Tardif, Gauthier vincula que o oficio de professor é amplo, condutor de uma extensa biografia e que apesar alimenta, no cotidiano, uma função primordial para as coletividades humanas. Assim, mostrando que as ações estão cada vez mais p</w:t>
      </w:r>
      <w:r>
        <w:rPr>
          <w:rFonts w:ascii="Times New Roman" w:hAnsi="Times New Roman"/>
          <w:sz w:val="24"/>
          <w:szCs w:val="24"/>
        </w:rPr>
        <w:t xml:space="preserve">ragmáticas na conjunção da conceituação e do conhecimento dos saberes com o passar dos tempos. Gauthier </w:t>
      </w:r>
      <w:r>
        <w:rPr>
          <w:rFonts w:ascii="Times New Roman" w:hAnsi="Times New Roman"/>
          <w:i/>
          <w:sz w:val="24"/>
          <w:szCs w:val="24"/>
        </w:rPr>
        <w:t xml:space="preserve">et al </w:t>
      </w:r>
      <w:r>
        <w:rPr>
          <w:rFonts w:ascii="Times New Roman" w:hAnsi="Times New Roman"/>
          <w:sz w:val="24"/>
          <w:szCs w:val="24"/>
        </w:rPr>
        <w:t>(1998), ao resguardar um ofício de saberes, evidência e coloca em prática valores para a composição de uma Teoria Geral da Pedagogia.</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Com os estud</w:t>
      </w:r>
      <w:r>
        <w:rPr>
          <w:rFonts w:ascii="Times New Roman" w:hAnsi="Times New Roman"/>
          <w:sz w:val="24"/>
          <w:szCs w:val="24"/>
        </w:rPr>
        <w:t>os realizados, podemos observar uma conjunção dos termos entre a semelhança e as significações, embora apresentam uma pequena distinção das terminologias empregadas. Na visão de Shulman, o “conhecimento pedagógico do conteúdo” é um conhecimento constituído</w:t>
      </w:r>
      <w:r>
        <w:rPr>
          <w:rFonts w:ascii="Times New Roman" w:hAnsi="Times New Roman"/>
          <w:sz w:val="24"/>
          <w:szCs w:val="24"/>
        </w:rPr>
        <w:t xml:space="preserve"> somente pelo professor durante seu exercício educacional, salientando a mistura do conteúdo de ensino e o conteúdo pedagógico geral. Em consonância, Tardif e Gauthier são coesos ao explicarem os “saberes experienciais”.</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Outra vertente que apresentou simil</w:t>
      </w:r>
      <w:r>
        <w:rPr>
          <w:rFonts w:ascii="Times New Roman" w:hAnsi="Times New Roman"/>
          <w:sz w:val="24"/>
          <w:szCs w:val="24"/>
        </w:rPr>
        <w:t>aridade junto com os três autores é em relação ao currículo. O conhecimento do currículo, mencionado por Shulman, elucida o conhecimento material e programas utilizados pelos professores no exercício de sua função e apresentam – se na forma de programas es</w:t>
      </w:r>
      <w:r>
        <w:rPr>
          <w:rFonts w:ascii="Times New Roman" w:hAnsi="Times New Roman"/>
          <w:sz w:val="24"/>
          <w:szCs w:val="24"/>
        </w:rPr>
        <w:t>colares. Contudo, Gauthier, acredita que além de “conhecer o programa” o professor questiona a natureza deste saber curricular, conhecer em que medida os programas oficiais foram alterados pelas editoras, compreender quais os processos de seleção e transfo</w:t>
      </w:r>
      <w:r>
        <w:rPr>
          <w:rFonts w:ascii="Times New Roman" w:hAnsi="Times New Roman"/>
          <w:sz w:val="24"/>
          <w:szCs w:val="24"/>
        </w:rPr>
        <w:t xml:space="preserve">rmação criados pelo professor.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 xml:space="preserve">Finalizando as conjecturas e as aproximações, citamos a última categoria de Shulman o “conhecimento dos fins educacionais” Em abertura esta categoria poderia ser conexa a diferentes classes recomendadas da seguinte maneira: </w:t>
      </w:r>
      <w:r>
        <w:rPr>
          <w:rFonts w:ascii="Times New Roman" w:hAnsi="Times New Roman"/>
          <w:sz w:val="24"/>
          <w:szCs w:val="24"/>
        </w:rPr>
        <w:t>“Saberes Curriculares” de Tardif e Gauthier, aos “Saberes da ciência e da educação” de Gauthier. A conjectura colocada por Shulman ao mencionar os conhecimentos que o docente necessita ter, ao mesmo tempo em que os outros autores constatam que os professor</w:t>
      </w:r>
      <w:r>
        <w:rPr>
          <w:rFonts w:ascii="Times New Roman" w:hAnsi="Times New Roman"/>
          <w:sz w:val="24"/>
          <w:szCs w:val="24"/>
        </w:rPr>
        <w:t xml:space="preserve">es verdadeiramente impulsionam atitude ou não para desempenhar seu ofício. Ou seja, não tem significado nas quais não permaneçam considerados valores, propósitos, fundamentos históricos e filosóficos da educação nas demais tipologias. </w:t>
      </w:r>
    </w:p>
    <w:p w:rsidR="00EC3FB8" w:rsidRDefault="00A62424">
      <w:pPr>
        <w:spacing w:line="360" w:lineRule="auto"/>
        <w:ind w:firstLine="709"/>
        <w:rPr>
          <w:rFonts w:ascii="Times New Roman" w:hAnsi="Times New Roman"/>
          <w:sz w:val="24"/>
          <w:szCs w:val="24"/>
        </w:rPr>
      </w:pPr>
      <w:r>
        <w:rPr>
          <w:rFonts w:ascii="Times New Roman" w:hAnsi="Times New Roman"/>
          <w:sz w:val="24"/>
          <w:szCs w:val="24"/>
        </w:rPr>
        <w:t>Ao concluirmos as an</w:t>
      </w:r>
      <w:r>
        <w:rPr>
          <w:rFonts w:ascii="Times New Roman" w:hAnsi="Times New Roman"/>
          <w:sz w:val="24"/>
          <w:szCs w:val="24"/>
        </w:rPr>
        <w:t>alogias, observamos na verdade, abundantes aproximações do que distanciamentos, uma vez que, não deparamos com nenhuma categoria que se opõem e/ou exibe pontos de encontro com imediatas classes sistematizadas pelos autores.</w:t>
      </w: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EC3FB8">
      <w:pPr>
        <w:spacing w:line="360" w:lineRule="auto"/>
        <w:ind w:firstLine="709"/>
        <w:rPr>
          <w:rFonts w:ascii="Times New Roman" w:hAnsi="Times New Roman"/>
          <w:sz w:val="24"/>
          <w:szCs w:val="24"/>
        </w:rPr>
      </w:pPr>
    </w:p>
    <w:p w:rsidR="00EC3FB8" w:rsidRDefault="00A62424">
      <w:pPr>
        <w:spacing w:line="360" w:lineRule="auto"/>
        <w:rPr>
          <w:rFonts w:ascii="Times New Roman" w:hAnsi="Times New Roman"/>
          <w:b/>
          <w:sz w:val="24"/>
          <w:szCs w:val="24"/>
        </w:rPr>
      </w:pPr>
      <w:r>
        <w:rPr>
          <w:rFonts w:ascii="Times New Roman" w:hAnsi="Times New Roman"/>
          <w:b/>
          <w:sz w:val="24"/>
          <w:szCs w:val="24"/>
        </w:rPr>
        <w:t>Referências</w:t>
      </w:r>
    </w:p>
    <w:p w:rsidR="00EC3FB8" w:rsidRDefault="00EC3FB8">
      <w:pPr>
        <w:spacing w:line="360" w:lineRule="auto"/>
        <w:ind w:firstLine="709"/>
        <w:rPr>
          <w:rFonts w:ascii="Times New Roman" w:hAnsi="Times New Roman"/>
          <w:sz w:val="24"/>
          <w:szCs w:val="24"/>
        </w:rPr>
      </w:pPr>
    </w:p>
    <w:p w:rsidR="00EC3FB8" w:rsidRDefault="00A62424">
      <w:pPr>
        <w:rPr>
          <w:rFonts w:ascii="Times New Roman" w:hAnsi="Times New Roman"/>
          <w:color w:val="000000"/>
          <w:sz w:val="24"/>
          <w:szCs w:val="24"/>
        </w:rPr>
      </w:pPr>
      <w:r>
        <w:rPr>
          <w:rFonts w:ascii="Times New Roman" w:hAnsi="Times New Roman"/>
          <w:color w:val="000000"/>
          <w:sz w:val="24"/>
          <w:szCs w:val="24"/>
        </w:rPr>
        <w:t>ALMEIDA, Patrí</w:t>
      </w:r>
      <w:r>
        <w:rPr>
          <w:rFonts w:ascii="Times New Roman" w:hAnsi="Times New Roman"/>
          <w:color w:val="000000"/>
          <w:sz w:val="24"/>
          <w:szCs w:val="24"/>
        </w:rPr>
        <w:t xml:space="preserve">cia Cristina Albieri de, BIAJONE, Jefferson. Saberes docentes e formação inicial de professores: implicações e desafios para as propostas de formação. </w:t>
      </w:r>
      <w:r>
        <w:rPr>
          <w:rFonts w:ascii="Times New Roman" w:hAnsi="Times New Roman"/>
          <w:b/>
          <w:color w:val="000000"/>
          <w:sz w:val="24"/>
          <w:szCs w:val="24"/>
        </w:rPr>
        <w:t>Educação e Pesquisa</w:t>
      </w:r>
      <w:r>
        <w:rPr>
          <w:rFonts w:ascii="Times New Roman" w:hAnsi="Times New Roman"/>
          <w:color w:val="000000"/>
          <w:sz w:val="24"/>
          <w:szCs w:val="24"/>
        </w:rPr>
        <w:t>, São Paulo, v.33, n.2, p. 281 – 295, maio/ago. 2007.</w:t>
      </w:r>
    </w:p>
    <w:p w:rsidR="00EC3FB8" w:rsidRDefault="00EC3FB8">
      <w:pPr>
        <w:rPr>
          <w:rFonts w:ascii="Times New Roman" w:hAnsi="Times New Roman"/>
          <w:color w:val="000000"/>
          <w:sz w:val="24"/>
          <w:szCs w:val="24"/>
        </w:rPr>
      </w:pPr>
    </w:p>
    <w:p w:rsidR="00EC3FB8" w:rsidRDefault="00A62424">
      <w:pPr>
        <w:rPr>
          <w:rFonts w:ascii="Times New Roman" w:hAnsi="Times New Roman"/>
          <w:sz w:val="24"/>
          <w:szCs w:val="24"/>
        </w:rPr>
      </w:pPr>
      <w:r>
        <w:rPr>
          <w:rFonts w:ascii="Times New Roman" w:hAnsi="Times New Roman"/>
          <w:sz w:val="24"/>
          <w:szCs w:val="24"/>
        </w:rPr>
        <w:t xml:space="preserve">CUNHA. Emmanuel Ribeiro. </w:t>
      </w:r>
      <w:r>
        <w:rPr>
          <w:rFonts w:ascii="Times New Roman" w:hAnsi="Times New Roman"/>
          <w:b/>
          <w:sz w:val="24"/>
          <w:szCs w:val="24"/>
        </w:rPr>
        <w:t>Os Sab</w:t>
      </w:r>
      <w:r>
        <w:rPr>
          <w:rFonts w:ascii="Times New Roman" w:hAnsi="Times New Roman"/>
          <w:b/>
          <w:sz w:val="24"/>
          <w:szCs w:val="24"/>
        </w:rPr>
        <w:t>eres Docentes ou Saberes dos Professores</w:t>
      </w:r>
      <w:r>
        <w:rPr>
          <w:rFonts w:ascii="Times New Roman" w:hAnsi="Times New Roman"/>
          <w:sz w:val="24"/>
          <w:szCs w:val="24"/>
        </w:rPr>
        <w:t xml:space="preserve">. SD. Disponível em: </w:t>
      </w:r>
      <w:hyperlink r:id="rId8">
        <w:r>
          <w:rPr>
            <w:rStyle w:val="LinkdaInternet"/>
            <w:rFonts w:ascii="Times New Roman" w:hAnsi="Times New Roman"/>
            <w:color w:val="00000A"/>
            <w:sz w:val="24"/>
            <w:szCs w:val="24"/>
            <w:u w:val="none"/>
          </w:rPr>
          <w:t xml:space="preserve">http://www.vdl.ufc.br/solar/aula_link/llpt/AaH/didatica_I/aula_01 / </w:t>
        </w:r>
        <w:r>
          <w:rPr>
            <w:rStyle w:val="LinkdaInternet"/>
            <w:rFonts w:ascii="Times New Roman" w:hAnsi="Times New Roman"/>
            <w:color w:val="00000A"/>
            <w:sz w:val="24"/>
            <w:szCs w:val="24"/>
            <w:u w:val="none"/>
          </w:rPr>
          <w:t>imagens/03/saberes_docentes.pdf</w:t>
        </w:r>
      </w:hyperlink>
      <w:r>
        <w:rPr>
          <w:rFonts w:ascii="Times New Roman" w:hAnsi="Times New Roman"/>
          <w:sz w:val="24"/>
          <w:szCs w:val="24"/>
        </w:rPr>
        <w:t>. Acesso em março de 2016.</w:t>
      </w:r>
    </w:p>
    <w:p w:rsidR="00EC3FB8" w:rsidRDefault="00EC3FB8">
      <w:pPr>
        <w:ind w:firstLine="709"/>
        <w:rPr>
          <w:rFonts w:ascii="Times New Roman" w:hAnsi="Times New Roman"/>
          <w:sz w:val="24"/>
          <w:szCs w:val="24"/>
        </w:rPr>
      </w:pPr>
    </w:p>
    <w:p w:rsidR="00EC3FB8" w:rsidRDefault="00A62424">
      <w:pPr>
        <w:rPr>
          <w:rFonts w:ascii="Times New Roman" w:hAnsi="Times New Roman"/>
          <w:sz w:val="24"/>
          <w:szCs w:val="24"/>
        </w:rPr>
      </w:pPr>
      <w:r>
        <w:rPr>
          <w:rFonts w:ascii="Times New Roman" w:hAnsi="Times New Roman"/>
          <w:sz w:val="24"/>
          <w:szCs w:val="24"/>
        </w:rPr>
        <w:t xml:space="preserve">FIORENTINI, Dario; NACARATO, Adair Mendes; PINTO, Renata Anastácio. Saberes da experiência docente em Matemática e educação continuada. </w:t>
      </w:r>
      <w:r>
        <w:rPr>
          <w:rFonts w:ascii="Times New Roman" w:hAnsi="Times New Roman"/>
          <w:b/>
          <w:bCs/>
          <w:sz w:val="24"/>
          <w:szCs w:val="24"/>
        </w:rPr>
        <w:t>QUADRANTE</w:t>
      </w:r>
      <w:r>
        <w:rPr>
          <w:rFonts w:ascii="Times New Roman" w:hAnsi="Times New Roman"/>
          <w:sz w:val="24"/>
          <w:szCs w:val="24"/>
        </w:rPr>
        <w:t>: Revista Teórica e de Investigação. Lisboa, APM, v.</w:t>
      </w:r>
      <w:r>
        <w:rPr>
          <w:rFonts w:ascii="Times New Roman" w:hAnsi="Times New Roman"/>
          <w:sz w:val="24"/>
          <w:szCs w:val="24"/>
        </w:rPr>
        <w:t xml:space="preserve"> 8. p. 33-59, 1999.</w:t>
      </w:r>
    </w:p>
    <w:p w:rsidR="00EC3FB8" w:rsidRDefault="00EC3FB8">
      <w:pPr>
        <w:rPr>
          <w:rFonts w:ascii="Times New Roman" w:hAnsi="Times New Roman"/>
          <w:sz w:val="24"/>
          <w:szCs w:val="24"/>
        </w:rPr>
      </w:pPr>
    </w:p>
    <w:p w:rsidR="00EC3FB8" w:rsidRDefault="00A62424">
      <w:pPr>
        <w:rPr>
          <w:rFonts w:ascii="Times New Roman" w:hAnsi="Times New Roman"/>
          <w:color w:val="000000"/>
          <w:sz w:val="24"/>
          <w:szCs w:val="24"/>
        </w:rPr>
      </w:pPr>
      <w:r>
        <w:rPr>
          <w:rFonts w:ascii="Times New Roman" w:hAnsi="Times New Roman"/>
          <w:color w:val="000000"/>
          <w:sz w:val="24"/>
          <w:szCs w:val="24"/>
        </w:rPr>
        <w:t xml:space="preserve">FIORENTINI, Dario, SOUZA JR.; Arlindo José de; MELO, Gilberto Francisco Alves de. </w:t>
      </w:r>
      <w:r>
        <w:rPr>
          <w:rFonts w:ascii="Times New Roman" w:hAnsi="Times New Roman"/>
          <w:b/>
          <w:color w:val="000000"/>
          <w:sz w:val="24"/>
          <w:szCs w:val="24"/>
        </w:rPr>
        <w:t xml:space="preserve">Saberes Docentes: Um desafio para acadêmicos e práticos. </w:t>
      </w:r>
      <w:r>
        <w:rPr>
          <w:rFonts w:ascii="Times New Roman" w:hAnsi="Times New Roman"/>
          <w:color w:val="000000"/>
          <w:sz w:val="24"/>
          <w:szCs w:val="24"/>
        </w:rPr>
        <w:t>Cartografias do Trabalho Docente. São Paulo: Mercado Letras, 1998.</w:t>
      </w:r>
    </w:p>
    <w:p w:rsidR="00EC3FB8" w:rsidRDefault="00EC3FB8">
      <w:pPr>
        <w:ind w:firstLine="709"/>
        <w:rPr>
          <w:rFonts w:ascii="Times New Roman" w:hAnsi="Times New Roman"/>
          <w:color w:val="000000"/>
          <w:sz w:val="24"/>
          <w:szCs w:val="24"/>
        </w:rPr>
      </w:pPr>
    </w:p>
    <w:p w:rsidR="00EC3FB8" w:rsidRDefault="00A62424">
      <w:pPr>
        <w:rPr>
          <w:rFonts w:ascii="Times New Roman" w:hAnsi="Times New Roman"/>
          <w:color w:val="000000"/>
          <w:sz w:val="24"/>
          <w:szCs w:val="24"/>
          <w:lang w:val="en-US"/>
        </w:rPr>
      </w:pPr>
      <w:r>
        <w:rPr>
          <w:rFonts w:ascii="Times New Roman" w:hAnsi="Times New Roman"/>
          <w:color w:val="000000"/>
          <w:sz w:val="24"/>
          <w:szCs w:val="24"/>
        </w:rPr>
        <w:t xml:space="preserve">MOTA, Ednaceli Abreu Damasceno. </w:t>
      </w:r>
      <w:r>
        <w:rPr>
          <w:rFonts w:ascii="Times New Roman" w:hAnsi="Times New Roman"/>
          <w:b/>
          <w:bCs/>
          <w:color w:val="000000"/>
          <w:sz w:val="24"/>
          <w:szCs w:val="24"/>
        </w:rPr>
        <w:t>Saberes e conhecimentos docentes: experiências da formação e experiências da profissão</w:t>
      </w:r>
      <w:r>
        <w:rPr>
          <w:rFonts w:ascii="Times New Roman" w:hAnsi="Times New Roman"/>
          <w:color w:val="000000"/>
          <w:sz w:val="24"/>
          <w:szCs w:val="24"/>
        </w:rPr>
        <w:t xml:space="preserve">, 2005, Campinas, SP, 298 p. Dissertação (Mestrado em Educação), Faculdade de Educação. </w:t>
      </w:r>
      <w:r>
        <w:rPr>
          <w:rFonts w:ascii="Times New Roman" w:hAnsi="Times New Roman"/>
          <w:color w:val="000000"/>
          <w:sz w:val="24"/>
          <w:szCs w:val="24"/>
          <w:lang w:val="en-US"/>
        </w:rPr>
        <w:t xml:space="preserve">Universidade Estadual de Campinas. </w:t>
      </w:r>
    </w:p>
    <w:p w:rsidR="00EC3FB8" w:rsidRDefault="00EC3FB8">
      <w:pPr>
        <w:rPr>
          <w:rFonts w:ascii="Times New Roman" w:hAnsi="Times New Roman"/>
          <w:color w:val="000000"/>
          <w:sz w:val="24"/>
          <w:szCs w:val="24"/>
          <w:lang w:val="en-US"/>
        </w:rPr>
      </w:pPr>
    </w:p>
    <w:p w:rsidR="00EC3FB8" w:rsidRDefault="00A62424">
      <w:pPr>
        <w:rPr>
          <w:rFonts w:ascii="Times New Roman" w:hAnsi="Times New Roman"/>
          <w:color w:val="000000"/>
          <w:sz w:val="24"/>
          <w:szCs w:val="24"/>
        </w:rPr>
      </w:pPr>
      <w:r>
        <w:rPr>
          <w:rFonts w:ascii="Times New Roman" w:hAnsi="Times New Roman"/>
          <w:color w:val="000000"/>
          <w:sz w:val="24"/>
          <w:szCs w:val="24"/>
          <w:lang w:val="en-US"/>
        </w:rPr>
        <w:t xml:space="preserve">SHULMAN, Lee </w:t>
      </w:r>
      <w:r>
        <w:rPr>
          <w:rFonts w:ascii="Times New Roman" w:hAnsi="Times New Roman"/>
          <w:color w:val="000000"/>
          <w:sz w:val="24"/>
          <w:szCs w:val="24"/>
          <w:lang w:val="en-US"/>
        </w:rPr>
        <w:t xml:space="preserve">S. </w:t>
      </w:r>
      <w:r>
        <w:rPr>
          <w:rFonts w:ascii="Times New Roman" w:hAnsi="Times New Roman"/>
          <w:b/>
          <w:color w:val="000000"/>
          <w:sz w:val="24"/>
          <w:szCs w:val="24"/>
          <w:lang w:val="en-US"/>
        </w:rPr>
        <w:t xml:space="preserve">Those who understand: the knowledge growths in teaching. </w:t>
      </w:r>
      <w:r>
        <w:rPr>
          <w:rFonts w:ascii="Times New Roman" w:hAnsi="Times New Roman"/>
          <w:color w:val="000000"/>
          <w:sz w:val="24"/>
          <w:szCs w:val="24"/>
        </w:rPr>
        <w:t>Educational Researcher, fev. 1986. p. 4 -14. Trad. Gonçalves, Tadeu Oliver. &amp; Gonçalves, Terezinha Valim Oliver. 1996 (Mimeo).</w:t>
      </w:r>
    </w:p>
    <w:p w:rsidR="00EC3FB8" w:rsidRDefault="00EC3FB8">
      <w:pPr>
        <w:rPr>
          <w:rFonts w:ascii="Times New Roman" w:hAnsi="Times New Roman"/>
          <w:color w:val="000000"/>
          <w:sz w:val="24"/>
          <w:szCs w:val="24"/>
        </w:rPr>
      </w:pPr>
    </w:p>
    <w:p w:rsidR="00EC3FB8" w:rsidRDefault="00A62424">
      <w:pPr>
        <w:rPr>
          <w:rFonts w:ascii="Times New Roman" w:hAnsi="Times New Roman"/>
          <w:color w:val="000000"/>
          <w:sz w:val="24"/>
          <w:szCs w:val="24"/>
        </w:rPr>
      </w:pPr>
      <w:r>
        <w:rPr>
          <w:rFonts w:ascii="Times New Roman" w:hAnsi="Times New Roman"/>
          <w:color w:val="000000"/>
          <w:sz w:val="24"/>
          <w:szCs w:val="24"/>
        </w:rPr>
        <w:t xml:space="preserve">TARDIF, Maurice. </w:t>
      </w:r>
      <w:r>
        <w:rPr>
          <w:rFonts w:ascii="Times New Roman" w:hAnsi="Times New Roman"/>
          <w:b/>
          <w:color w:val="000000"/>
          <w:sz w:val="24"/>
          <w:szCs w:val="24"/>
        </w:rPr>
        <w:t xml:space="preserve">Saberes Docentes e Formação Profissional. </w:t>
      </w:r>
      <w:r>
        <w:rPr>
          <w:rFonts w:ascii="Times New Roman" w:hAnsi="Times New Roman"/>
          <w:color w:val="000000"/>
          <w:sz w:val="24"/>
          <w:szCs w:val="24"/>
        </w:rPr>
        <w:t>Petrópolis: Vozes, 4ª edição, 2013.</w:t>
      </w:r>
    </w:p>
    <w:p w:rsidR="00EC3FB8" w:rsidRDefault="00EC3FB8">
      <w:pPr>
        <w:rPr>
          <w:rFonts w:ascii="Times New Roman" w:hAnsi="Times New Roman"/>
          <w:color w:val="000000"/>
          <w:sz w:val="24"/>
          <w:szCs w:val="24"/>
        </w:rPr>
      </w:pPr>
    </w:p>
    <w:p w:rsidR="00EC3FB8" w:rsidRDefault="00EC3FB8">
      <w:pPr>
        <w:ind w:firstLine="709"/>
      </w:pPr>
    </w:p>
    <w:sectPr w:rsidR="00EC3FB8">
      <w:headerReference w:type="default" r:id="rId9"/>
      <w:pgSz w:w="11906" w:h="16838"/>
      <w:pgMar w:top="1701" w:right="1134" w:bottom="1134" w:left="1701" w:header="709"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24" w:rsidRDefault="00A62424">
      <w:r>
        <w:separator/>
      </w:r>
    </w:p>
  </w:endnote>
  <w:endnote w:type="continuationSeparator" w:id="0">
    <w:p w:rsidR="00A62424" w:rsidRDefault="00A6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24" w:rsidRDefault="00A62424">
      <w:r>
        <w:separator/>
      </w:r>
    </w:p>
  </w:footnote>
  <w:footnote w:type="continuationSeparator" w:id="0">
    <w:p w:rsidR="00A62424" w:rsidRDefault="00A62424">
      <w:r>
        <w:continuationSeparator/>
      </w:r>
    </w:p>
  </w:footnote>
  <w:footnote w:id="1">
    <w:p w:rsidR="00EC3FB8" w:rsidRDefault="00A62424">
      <w:pPr>
        <w:pStyle w:val="Notaderodap"/>
        <w:rPr>
          <w:rFonts w:ascii="Times New Roman" w:hAnsi="Times New Roman"/>
        </w:rPr>
      </w:pPr>
      <w:r>
        <w:rPr>
          <w:rStyle w:val="Refdenotaderodap"/>
          <w:rFonts w:ascii="Arial" w:hAnsi="Arial" w:cs="Arial"/>
          <w:sz w:val="18"/>
          <w:szCs w:val="18"/>
        </w:rPr>
        <w:footnoteRef/>
      </w:r>
      <w:r>
        <w:rPr>
          <w:rStyle w:val="Refdenotaderodap"/>
          <w:rFonts w:ascii="Arial" w:hAnsi="Arial" w:cs="Arial"/>
          <w:sz w:val="18"/>
          <w:szCs w:val="18"/>
        </w:rPr>
        <w:tab/>
      </w:r>
      <w:r>
        <w:rPr>
          <w:rFonts w:ascii="Times New Roman" w:hAnsi="Times New Roman"/>
        </w:rPr>
        <w:t xml:space="preserve">Ensino </w:t>
      </w:r>
      <w:r>
        <w:rPr>
          <w:rFonts w:ascii="Times New Roman" w:hAnsi="Times New Roman"/>
          <w:i/>
          <w:iCs/>
        </w:rPr>
        <w:t xml:space="preserve">knowledge base </w:t>
      </w:r>
      <w:r>
        <w:rPr>
          <w:rFonts w:ascii="Times New Roman" w:hAnsi="Times New Roman"/>
        </w:rPr>
        <w:t>(base de conhecimento) é o corpo de compreensões, conhecimentos, habilidades e disposições de que um professo</w:t>
      </w:r>
      <w:r>
        <w:rPr>
          <w:rFonts w:ascii="Times New Roman" w:hAnsi="Times New Roman"/>
        </w:rPr>
        <w:t>r necessita para atuar efetivamente numa dada situação de ensino (SHULMAN,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B8" w:rsidRDefault="00A62424">
    <w:pPr>
      <w:pStyle w:val="Cabealho"/>
      <w:jc w:val="right"/>
    </w:pPr>
    <w:r>
      <w:fldChar w:fldCharType="begin"/>
    </w:r>
    <w:r>
      <w:instrText>PAGE</w:instrText>
    </w:r>
    <w:r>
      <w:fldChar w:fldCharType="separate"/>
    </w:r>
    <w:r w:rsidR="00827AA4">
      <w:rPr>
        <w:noProof/>
      </w:rPr>
      <w:t>3</w:t>
    </w:r>
    <w:r>
      <w:fldChar w:fldCharType="end"/>
    </w:r>
  </w:p>
  <w:p w:rsidR="00EC3FB8" w:rsidRDefault="00EC3F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B8"/>
    <w:rsid w:val="00827AA4"/>
    <w:rsid w:val="00A62424"/>
    <w:rsid w:val="00EC3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DE"/>
    <w:pPr>
      <w:suppressAutoHyphens/>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E35447"/>
    <w:rPr>
      <w:rFonts w:ascii="Tahoma" w:hAnsi="Tahoma" w:cs="Tahoma"/>
      <w:sz w:val="16"/>
      <w:szCs w:val="16"/>
    </w:rPr>
  </w:style>
  <w:style w:type="character" w:customStyle="1" w:styleId="LinkdaInternet">
    <w:name w:val="Link da Internet"/>
    <w:basedOn w:val="Fontepargpadro"/>
    <w:uiPriority w:val="99"/>
    <w:unhideWhenUsed/>
    <w:rsid w:val="00BD1F59"/>
    <w:rPr>
      <w:color w:val="0000FF"/>
      <w:u w:val="single"/>
    </w:rPr>
  </w:style>
  <w:style w:type="character" w:customStyle="1" w:styleId="CabealhoChar">
    <w:name w:val="Cabeçalho Char"/>
    <w:basedOn w:val="Fontepargpadro"/>
    <w:link w:val="Cabealho"/>
    <w:uiPriority w:val="99"/>
    <w:rsid w:val="00E03F41"/>
  </w:style>
  <w:style w:type="character" w:customStyle="1" w:styleId="RodapChar">
    <w:name w:val="Rodapé Char"/>
    <w:basedOn w:val="Fontepargpadro"/>
    <w:link w:val="Rodap"/>
    <w:uiPriority w:val="99"/>
    <w:rsid w:val="00E03F41"/>
  </w:style>
  <w:style w:type="character" w:customStyle="1" w:styleId="TextodenotaderodapChar">
    <w:name w:val="Texto de nota de rodapé Char"/>
    <w:basedOn w:val="Fontepargpadro"/>
    <w:link w:val="Textodenotaderodap"/>
    <w:uiPriority w:val="99"/>
    <w:semiHidden/>
    <w:rsid w:val="00472724"/>
    <w:rPr>
      <w:sz w:val="20"/>
      <w:szCs w:val="20"/>
    </w:rPr>
  </w:style>
  <w:style w:type="character" w:styleId="Refdenotaderodap">
    <w:name w:val="footnote reference"/>
    <w:basedOn w:val="Fontepargpadro"/>
    <w:uiPriority w:val="99"/>
    <w:semiHidden/>
    <w:unhideWhenUsed/>
    <w:rsid w:val="00472724"/>
    <w:rPr>
      <w:vertAlign w:val="superscript"/>
    </w:rPr>
  </w:style>
  <w:style w:type="character" w:customStyle="1" w:styleId="apple-converted-space">
    <w:name w:val="apple-converted-space"/>
    <w:basedOn w:val="Fontepargpadro"/>
    <w:rsid w:val="004D2DFD"/>
  </w:style>
  <w:style w:type="character" w:customStyle="1" w:styleId="CitaoChar">
    <w:name w:val="Citação Char"/>
    <w:basedOn w:val="Fontepargpadro"/>
    <w:link w:val="Citao"/>
    <w:uiPriority w:val="29"/>
    <w:rsid w:val="00DD5CBD"/>
    <w:rPr>
      <w:i/>
      <w:iCs/>
      <w:color w:val="404040"/>
    </w:rPr>
  </w:style>
  <w:style w:type="character" w:styleId="Refdecomentrio">
    <w:name w:val="annotation reference"/>
    <w:basedOn w:val="Fontepargpadro"/>
    <w:uiPriority w:val="99"/>
    <w:semiHidden/>
    <w:unhideWhenUsed/>
    <w:rsid w:val="00944FF8"/>
    <w:rPr>
      <w:sz w:val="16"/>
      <w:szCs w:val="16"/>
    </w:rPr>
  </w:style>
  <w:style w:type="character" w:customStyle="1" w:styleId="TextodecomentrioChar">
    <w:name w:val="Texto de comentário Char"/>
    <w:basedOn w:val="Fontepargpadro"/>
    <w:link w:val="Textodecomentrio"/>
    <w:uiPriority w:val="99"/>
    <w:semiHidden/>
    <w:rsid w:val="00944FF8"/>
    <w:rPr>
      <w:sz w:val="20"/>
      <w:szCs w:val="20"/>
    </w:rPr>
  </w:style>
  <w:style w:type="character" w:customStyle="1" w:styleId="AssuntodocomentrioChar">
    <w:name w:val="Assunto do comentário Char"/>
    <w:basedOn w:val="TextodecomentrioChar"/>
    <w:link w:val="Assuntodocomentrio"/>
    <w:uiPriority w:val="99"/>
    <w:semiHidden/>
    <w:rsid w:val="00944FF8"/>
    <w:rPr>
      <w:b/>
      <w:bCs/>
      <w:sz w:val="20"/>
      <w:szCs w:val="20"/>
    </w:rPr>
  </w:style>
  <w:style w:type="character" w:customStyle="1" w:styleId="TextodenotadefimChar">
    <w:name w:val="Texto de nota de fim Char"/>
    <w:basedOn w:val="Fontepargpadro"/>
    <w:link w:val="Textodenotadefim"/>
    <w:uiPriority w:val="99"/>
    <w:rsid w:val="009C425F"/>
    <w:rPr>
      <w:sz w:val="20"/>
      <w:szCs w:val="20"/>
    </w:rPr>
  </w:style>
  <w:style w:type="character" w:styleId="Refdenotadefim">
    <w:name w:val="endnote reference"/>
    <w:basedOn w:val="Fontepargpadro"/>
    <w:uiPriority w:val="99"/>
    <w:semiHidden/>
    <w:unhideWhenUsed/>
    <w:rsid w:val="009C425F"/>
    <w:rPr>
      <w:vertAlign w:val="superscript"/>
    </w:rPr>
  </w:style>
  <w:style w:type="character" w:customStyle="1" w:styleId="Meno1">
    <w:name w:val="Menção1"/>
    <w:basedOn w:val="Fontepargpadro"/>
    <w:uiPriority w:val="99"/>
    <w:semiHidden/>
    <w:unhideWhenUsed/>
    <w:rsid w:val="009C425F"/>
    <w:rPr>
      <w:color w:val="2B579A"/>
      <w:shd w:val="clear" w:color="auto" w:fill="E6E6E6"/>
    </w:rPr>
  </w:style>
  <w:style w:type="character" w:customStyle="1" w:styleId="ListLabel1">
    <w:name w:val="ListLabel 1"/>
    <w:rPr>
      <w:rFonts w:cs="Calibri"/>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next w:val="Normal"/>
    <w:uiPriority w:val="35"/>
    <w:unhideWhenUsed/>
    <w:qFormat/>
    <w:rsid w:val="007D6B07"/>
    <w:pPr>
      <w:spacing w:after="200"/>
    </w:pPr>
    <w:rPr>
      <w:i/>
      <w:iCs/>
      <w:color w:val="1F497D"/>
      <w:sz w:val="18"/>
      <w:szCs w:val="18"/>
    </w:rPr>
  </w:style>
  <w:style w:type="paragraph" w:customStyle="1" w:styleId="ndice">
    <w:name w:val="Índice"/>
    <w:basedOn w:val="Normal"/>
    <w:pPr>
      <w:suppressLineNumbers/>
    </w:pPr>
    <w:rPr>
      <w:rFonts w:cs="FreeSans"/>
    </w:rPr>
  </w:style>
  <w:style w:type="paragraph" w:styleId="Textodebalo">
    <w:name w:val="Balloon Text"/>
    <w:basedOn w:val="Normal"/>
    <w:link w:val="TextodebaloChar"/>
    <w:uiPriority w:val="99"/>
    <w:semiHidden/>
    <w:unhideWhenUsed/>
    <w:rsid w:val="00E35447"/>
    <w:rPr>
      <w:rFonts w:ascii="Tahoma" w:hAnsi="Tahoma" w:cs="Tahoma"/>
      <w:sz w:val="16"/>
      <w:szCs w:val="16"/>
    </w:rPr>
  </w:style>
  <w:style w:type="paragraph" w:styleId="PargrafodaLista">
    <w:name w:val="List Paragraph"/>
    <w:basedOn w:val="Normal"/>
    <w:uiPriority w:val="34"/>
    <w:qFormat/>
    <w:rsid w:val="00E35447"/>
    <w:pPr>
      <w:ind w:left="720"/>
      <w:contextualSpacing/>
    </w:pPr>
  </w:style>
  <w:style w:type="paragraph" w:styleId="Cabealho">
    <w:name w:val="header"/>
    <w:basedOn w:val="Normal"/>
    <w:link w:val="CabealhoChar"/>
    <w:uiPriority w:val="99"/>
    <w:unhideWhenUsed/>
    <w:rsid w:val="00E03F41"/>
    <w:pPr>
      <w:tabs>
        <w:tab w:val="center" w:pos="4252"/>
        <w:tab w:val="right" w:pos="8504"/>
      </w:tabs>
    </w:pPr>
  </w:style>
  <w:style w:type="paragraph" w:styleId="Rodap">
    <w:name w:val="footer"/>
    <w:basedOn w:val="Normal"/>
    <w:link w:val="RodapChar"/>
    <w:uiPriority w:val="99"/>
    <w:unhideWhenUsed/>
    <w:rsid w:val="00E03F41"/>
    <w:pPr>
      <w:tabs>
        <w:tab w:val="center" w:pos="4252"/>
        <w:tab w:val="right" w:pos="8504"/>
      </w:tabs>
    </w:pPr>
  </w:style>
  <w:style w:type="paragraph" w:styleId="Textodenotaderodap">
    <w:name w:val="footnote text"/>
    <w:basedOn w:val="Normal"/>
    <w:link w:val="TextodenotaderodapChar"/>
    <w:uiPriority w:val="99"/>
    <w:semiHidden/>
    <w:unhideWhenUsed/>
    <w:rsid w:val="00472724"/>
    <w:rPr>
      <w:sz w:val="20"/>
      <w:szCs w:val="20"/>
    </w:rPr>
  </w:style>
  <w:style w:type="paragraph" w:styleId="Citao">
    <w:name w:val="Quote"/>
    <w:basedOn w:val="Normal"/>
    <w:next w:val="Normal"/>
    <w:link w:val="CitaoChar"/>
    <w:uiPriority w:val="29"/>
    <w:qFormat/>
    <w:rsid w:val="00DD5CBD"/>
    <w:pPr>
      <w:spacing w:before="200" w:after="160"/>
      <w:ind w:left="864" w:right="864"/>
      <w:jc w:val="center"/>
    </w:pPr>
    <w:rPr>
      <w:i/>
      <w:iCs/>
      <w:color w:val="404040"/>
    </w:rPr>
  </w:style>
  <w:style w:type="paragraph" w:styleId="Textodecomentrio">
    <w:name w:val="annotation text"/>
    <w:basedOn w:val="Normal"/>
    <w:link w:val="TextodecomentrioChar"/>
    <w:uiPriority w:val="99"/>
    <w:semiHidden/>
    <w:unhideWhenUsed/>
    <w:rsid w:val="00944FF8"/>
    <w:rPr>
      <w:sz w:val="20"/>
      <w:szCs w:val="20"/>
    </w:rPr>
  </w:style>
  <w:style w:type="paragraph" w:styleId="Assuntodocomentrio">
    <w:name w:val="annotation subject"/>
    <w:basedOn w:val="Textodecomentrio"/>
    <w:link w:val="AssuntodocomentrioChar"/>
    <w:uiPriority w:val="99"/>
    <w:semiHidden/>
    <w:unhideWhenUsed/>
    <w:rsid w:val="00944FF8"/>
    <w:rPr>
      <w:b/>
      <w:bCs/>
    </w:rPr>
  </w:style>
  <w:style w:type="paragraph" w:styleId="NormalWeb">
    <w:name w:val="Normal (Web)"/>
    <w:basedOn w:val="Normal"/>
    <w:uiPriority w:val="99"/>
    <w:unhideWhenUsed/>
    <w:rsid w:val="00A17998"/>
    <w:pPr>
      <w:spacing w:after="280"/>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unhideWhenUsed/>
    <w:rsid w:val="009C425F"/>
    <w:rPr>
      <w:sz w:val="20"/>
      <w:szCs w:val="20"/>
    </w:rPr>
  </w:style>
  <w:style w:type="paragraph" w:customStyle="1" w:styleId="Notaderodap">
    <w:name w:val="Nota de rodapé"/>
    <w:basedOn w:val="Normal"/>
  </w:style>
  <w:style w:type="paragraph" w:customStyle="1" w:styleId="Contedodoquadro">
    <w:name w:val="Conteúdo do quadro"/>
    <w:basedOn w:val="Normal"/>
  </w:style>
  <w:style w:type="table" w:styleId="Tabelacomgrade">
    <w:name w:val="Table Grid"/>
    <w:basedOn w:val="Tabelanormal"/>
    <w:uiPriority w:val="59"/>
    <w:rsid w:val="00711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DE"/>
    <w:pPr>
      <w:suppressAutoHyphens/>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E35447"/>
    <w:rPr>
      <w:rFonts w:ascii="Tahoma" w:hAnsi="Tahoma" w:cs="Tahoma"/>
      <w:sz w:val="16"/>
      <w:szCs w:val="16"/>
    </w:rPr>
  </w:style>
  <w:style w:type="character" w:customStyle="1" w:styleId="LinkdaInternet">
    <w:name w:val="Link da Internet"/>
    <w:basedOn w:val="Fontepargpadro"/>
    <w:uiPriority w:val="99"/>
    <w:unhideWhenUsed/>
    <w:rsid w:val="00BD1F59"/>
    <w:rPr>
      <w:color w:val="0000FF"/>
      <w:u w:val="single"/>
    </w:rPr>
  </w:style>
  <w:style w:type="character" w:customStyle="1" w:styleId="CabealhoChar">
    <w:name w:val="Cabeçalho Char"/>
    <w:basedOn w:val="Fontepargpadro"/>
    <w:link w:val="Cabealho"/>
    <w:uiPriority w:val="99"/>
    <w:rsid w:val="00E03F41"/>
  </w:style>
  <w:style w:type="character" w:customStyle="1" w:styleId="RodapChar">
    <w:name w:val="Rodapé Char"/>
    <w:basedOn w:val="Fontepargpadro"/>
    <w:link w:val="Rodap"/>
    <w:uiPriority w:val="99"/>
    <w:rsid w:val="00E03F41"/>
  </w:style>
  <w:style w:type="character" w:customStyle="1" w:styleId="TextodenotaderodapChar">
    <w:name w:val="Texto de nota de rodapé Char"/>
    <w:basedOn w:val="Fontepargpadro"/>
    <w:link w:val="Textodenotaderodap"/>
    <w:uiPriority w:val="99"/>
    <w:semiHidden/>
    <w:rsid w:val="00472724"/>
    <w:rPr>
      <w:sz w:val="20"/>
      <w:szCs w:val="20"/>
    </w:rPr>
  </w:style>
  <w:style w:type="character" w:styleId="Refdenotaderodap">
    <w:name w:val="footnote reference"/>
    <w:basedOn w:val="Fontepargpadro"/>
    <w:uiPriority w:val="99"/>
    <w:semiHidden/>
    <w:unhideWhenUsed/>
    <w:rsid w:val="00472724"/>
    <w:rPr>
      <w:vertAlign w:val="superscript"/>
    </w:rPr>
  </w:style>
  <w:style w:type="character" w:customStyle="1" w:styleId="apple-converted-space">
    <w:name w:val="apple-converted-space"/>
    <w:basedOn w:val="Fontepargpadro"/>
    <w:rsid w:val="004D2DFD"/>
  </w:style>
  <w:style w:type="character" w:customStyle="1" w:styleId="CitaoChar">
    <w:name w:val="Citação Char"/>
    <w:basedOn w:val="Fontepargpadro"/>
    <w:link w:val="Citao"/>
    <w:uiPriority w:val="29"/>
    <w:rsid w:val="00DD5CBD"/>
    <w:rPr>
      <w:i/>
      <w:iCs/>
      <w:color w:val="404040"/>
    </w:rPr>
  </w:style>
  <w:style w:type="character" w:styleId="Refdecomentrio">
    <w:name w:val="annotation reference"/>
    <w:basedOn w:val="Fontepargpadro"/>
    <w:uiPriority w:val="99"/>
    <w:semiHidden/>
    <w:unhideWhenUsed/>
    <w:rsid w:val="00944FF8"/>
    <w:rPr>
      <w:sz w:val="16"/>
      <w:szCs w:val="16"/>
    </w:rPr>
  </w:style>
  <w:style w:type="character" w:customStyle="1" w:styleId="TextodecomentrioChar">
    <w:name w:val="Texto de comentário Char"/>
    <w:basedOn w:val="Fontepargpadro"/>
    <w:link w:val="Textodecomentrio"/>
    <w:uiPriority w:val="99"/>
    <w:semiHidden/>
    <w:rsid w:val="00944FF8"/>
    <w:rPr>
      <w:sz w:val="20"/>
      <w:szCs w:val="20"/>
    </w:rPr>
  </w:style>
  <w:style w:type="character" w:customStyle="1" w:styleId="AssuntodocomentrioChar">
    <w:name w:val="Assunto do comentário Char"/>
    <w:basedOn w:val="TextodecomentrioChar"/>
    <w:link w:val="Assuntodocomentrio"/>
    <w:uiPriority w:val="99"/>
    <w:semiHidden/>
    <w:rsid w:val="00944FF8"/>
    <w:rPr>
      <w:b/>
      <w:bCs/>
      <w:sz w:val="20"/>
      <w:szCs w:val="20"/>
    </w:rPr>
  </w:style>
  <w:style w:type="character" w:customStyle="1" w:styleId="TextodenotadefimChar">
    <w:name w:val="Texto de nota de fim Char"/>
    <w:basedOn w:val="Fontepargpadro"/>
    <w:link w:val="Textodenotadefim"/>
    <w:uiPriority w:val="99"/>
    <w:rsid w:val="009C425F"/>
    <w:rPr>
      <w:sz w:val="20"/>
      <w:szCs w:val="20"/>
    </w:rPr>
  </w:style>
  <w:style w:type="character" w:styleId="Refdenotadefim">
    <w:name w:val="endnote reference"/>
    <w:basedOn w:val="Fontepargpadro"/>
    <w:uiPriority w:val="99"/>
    <w:semiHidden/>
    <w:unhideWhenUsed/>
    <w:rsid w:val="009C425F"/>
    <w:rPr>
      <w:vertAlign w:val="superscript"/>
    </w:rPr>
  </w:style>
  <w:style w:type="character" w:customStyle="1" w:styleId="Meno1">
    <w:name w:val="Menção1"/>
    <w:basedOn w:val="Fontepargpadro"/>
    <w:uiPriority w:val="99"/>
    <w:semiHidden/>
    <w:unhideWhenUsed/>
    <w:rsid w:val="009C425F"/>
    <w:rPr>
      <w:color w:val="2B579A"/>
      <w:shd w:val="clear" w:color="auto" w:fill="E6E6E6"/>
    </w:rPr>
  </w:style>
  <w:style w:type="character" w:customStyle="1" w:styleId="ListLabel1">
    <w:name w:val="ListLabel 1"/>
    <w:rPr>
      <w:rFonts w:cs="Calibri"/>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next w:val="Normal"/>
    <w:uiPriority w:val="35"/>
    <w:unhideWhenUsed/>
    <w:qFormat/>
    <w:rsid w:val="007D6B07"/>
    <w:pPr>
      <w:spacing w:after="200"/>
    </w:pPr>
    <w:rPr>
      <w:i/>
      <w:iCs/>
      <w:color w:val="1F497D"/>
      <w:sz w:val="18"/>
      <w:szCs w:val="18"/>
    </w:rPr>
  </w:style>
  <w:style w:type="paragraph" w:customStyle="1" w:styleId="ndice">
    <w:name w:val="Índice"/>
    <w:basedOn w:val="Normal"/>
    <w:pPr>
      <w:suppressLineNumbers/>
    </w:pPr>
    <w:rPr>
      <w:rFonts w:cs="FreeSans"/>
    </w:rPr>
  </w:style>
  <w:style w:type="paragraph" w:styleId="Textodebalo">
    <w:name w:val="Balloon Text"/>
    <w:basedOn w:val="Normal"/>
    <w:link w:val="TextodebaloChar"/>
    <w:uiPriority w:val="99"/>
    <w:semiHidden/>
    <w:unhideWhenUsed/>
    <w:rsid w:val="00E35447"/>
    <w:rPr>
      <w:rFonts w:ascii="Tahoma" w:hAnsi="Tahoma" w:cs="Tahoma"/>
      <w:sz w:val="16"/>
      <w:szCs w:val="16"/>
    </w:rPr>
  </w:style>
  <w:style w:type="paragraph" w:styleId="PargrafodaLista">
    <w:name w:val="List Paragraph"/>
    <w:basedOn w:val="Normal"/>
    <w:uiPriority w:val="34"/>
    <w:qFormat/>
    <w:rsid w:val="00E35447"/>
    <w:pPr>
      <w:ind w:left="720"/>
      <w:contextualSpacing/>
    </w:pPr>
  </w:style>
  <w:style w:type="paragraph" w:styleId="Cabealho">
    <w:name w:val="header"/>
    <w:basedOn w:val="Normal"/>
    <w:link w:val="CabealhoChar"/>
    <w:uiPriority w:val="99"/>
    <w:unhideWhenUsed/>
    <w:rsid w:val="00E03F41"/>
    <w:pPr>
      <w:tabs>
        <w:tab w:val="center" w:pos="4252"/>
        <w:tab w:val="right" w:pos="8504"/>
      </w:tabs>
    </w:pPr>
  </w:style>
  <w:style w:type="paragraph" w:styleId="Rodap">
    <w:name w:val="footer"/>
    <w:basedOn w:val="Normal"/>
    <w:link w:val="RodapChar"/>
    <w:uiPriority w:val="99"/>
    <w:unhideWhenUsed/>
    <w:rsid w:val="00E03F41"/>
    <w:pPr>
      <w:tabs>
        <w:tab w:val="center" w:pos="4252"/>
        <w:tab w:val="right" w:pos="8504"/>
      </w:tabs>
    </w:pPr>
  </w:style>
  <w:style w:type="paragraph" w:styleId="Textodenotaderodap">
    <w:name w:val="footnote text"/>
    <w:basedOn w:val="Normal"/>
    <w:link w:val="TextodenotaderodapChar"/>
    <w:uiPriority w:val="99"/>
    <w:semiHidden/>
    <w:unhideWhenUsed/>
    <w:rsid w:val="00472724"/>
    <w:rPr>
      <w:sz w:val="20"/>
      <w:szCs w:val="20"/>
    </w:rPr>
  </w:style>
  <w:style w:type="paragraph" w:styleId="Citao">
    <w:name w:val="Quote"/>
    <w:basedOn w:val="Normal"/>
    <w:next w:val="Normal"/>
    <w:link w:val="CitaoChar"/>
    <w:uiPriority w:val="29"/>
    <w:qFormat/>
    <w:rsid w:val="00DD5CBD"/>
    <w:pPr>
      <w:spacing w:before="200" w:after="160"/>
      <w:ind w:left="864" w:right="864"/>
      <w:jc w:val="center"/>
    </w:pPr>
    <w:rPr>
      <w:i/>
      <w:iCs/>
      <w:color w:val="404040"/>
    </w:rPr>
  </w:style>
  <w:style w:type="paragraph" w:styleId="Textodecomentrio">
    <w:name w:val="annotation text"/>
    <w:basedOn w:val="Normal"/>
    <w:link w:val="TextodecomentrioChar"/>
    <w:uiPriority w:val="99"/>
    <w:semiHidden/>
    <w:unhideWhenUsed/>
    <w:rsid w:val="00944FF8"/>
    <w:rPr>
      <w:sz w:val="20"/>
      <w:szCs w:val="20"/>
    </w:rPr>
  </w:style>
  <w:style w:type="paragraph" w:styleId="Assuntodocomentrio">
    <w:name w:val="annotation subject"/>
    <w:basedOn w:val="Textodecomentrio"/>
    <w:link w:val="AssuntodocomentrioChar"/>
    <w:uiPriority w:val="99"/>
    <w:semiHidden/>
    <w:unhideWhenUsed/>
    <w:rsid w:val="00944FF8"/>
    <w:rPr>
      <w:b/>
      <w:bCs/>
    </w:rPr>
  </w:style>
  <w:style w:type="paragraph" w:styleId="NormalWeb">
    <w:name w:val="Normal (Web)"/>
    <w:basedOn w:val="Normal"/>
    <w:uiPriority w:val="99"/>
    <w:unhideWhenUsed/>
    <w:rsid w:val="00A17998"/>
    <w:pPr>
      <w:spacing w:after="280"/>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unhideWhenUsed/>
    <w:rsid w:val="009C425F"/>
    <w:rPr>
      <w:sz w:val="20"/>
      <w:szCs w:val="20"/>
    </w:rPr>
  </w:style>
  <w:style w:type="paragraph" w:customStyle="1" w:styleId="Notaderodap">
    <w:name w:val="Nota de rodapé"/>
    <w:basedOn w:val="Normal"/>
  </w:style>
  <w:style w:type="paragraph" w:customStyle="1" w:styleId="Contedodoquadro">
    <w:name w:val="Conteúdo do quadro"/>
    <w:basedOn w:val="Normal"/>
  </w:style>
  <w:style w:type="table" w:styleId="Tabelacomgrade">
    <w:name w:val="Table Grid"/>
    <w:basedOn w:val="Tabelanormal"/>
    <w:uiPriority w:val="59"/>
    <w:rsid w:val="00711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dl.ufc.br/solar/aula_link/llpt/AaH/didatica_I/aula_01%20/%20imagens/03/saberes_docente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EspaçoReservado1</b:Tag>
    <b:RefOrder>2</b:RefOrder>
  </b:Source>
  <b:Source>
    <b:Tag>Fio98</b:Tag>
    <b:SourceType>Book</b:SourceType>
    <b:Guid>{A55B5AC0-A804-49D1-BE41-CE266099721A}</b:Guid>
    <b:Author>
      <b:Author>
        <b:NameList>
          <b:Person>
            <b:Last>Fiorentini</b:Last>
            <b:First>Dario</b:First>
          </b:Person>
          <b:Person>
            <b:Last>Souza Jr.</b:Last>
            <b:First>Arlindo</b:First>
            <b:Middle>José de</b:Middle>
          </b:Person>
          <b:Person>
            <b:Last>MElo</b:Last>
            <b:First>Gilberto</b:First>
            <b:Middle>Francisco Alves de</b:Middle>
          </b:Person>
        </b:NameList>
      </b:Author>
    </b:Author>
    <b:Title>Saberes Docentes: Um Desafio Para Acadêmicos e Práticos </b:Title>
    <b:Year>1998</b:Year>
    <b:City>São Paulo</b:City>
    <b:Publisher>Mercado LEtras</b:Publisher>
    <b:RefOrder>1</b:RefOrder>
  </b:Source>
</b:Sources>
</file>

<file path=customXml/itemProps1.xml><?xml version="1.0" encoding="utf-8"?>
<ds:datastoreItem xmlns:ds="http://schemas.openxmlformats.org/officeDocument/2006/customXml" ds:itemID="{17460DA0-5AA5-49CB-8FF3-D1CD9E6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5027</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Luciano Lima</cp:lastModifiedBy>
  <cp:revision>2</cp:revision>
  <dcterms:created xsi:type="dcterms:W3CDTF">2017-05-20T15:46:00Z</dcterms:created>
  <dcterms:modified xsi:type="dcterms:W3CDTF">2017-05-20T15:46:00Z</dcterms:modified>
  <dc:language>pt-BR</dc:language>
</cp:coreProperties>
</file>