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06" w:rsidRDefault="002B782E">
      <w:pPr>
        <w:spacing w:after="0" w:line="360" w:lineRule="auto"/>
        <w:jc w:val="center"/>
        <w:rPr>
          <w:rFonts w:ascii="Times New Roman" w:hAnsi="Times New Roman"/>
          <w:b/>
          <w:sz w:val="32"/>
          <w:szCs w:val="32"/>
        </w:rPr>
      </w:pPr>
      <w:bookmarkStart w:id="0" w:name="_GoBack"/>
      <w:bookmarkEnd w:id="0"/>
      <w:r>
        <w:rPr>
          <w:rFonts w:ascii="Times New Roman" w:hAnsi="Times New Roman"/>
          <w:b/>
          <w:sz w:val="32"/>
          <w:szCs w:val="32"/>
        </w:rPr>
        <w:t>Dificuldades no Ensino/aprendizagem de Operações com Números Inteiros em Turma de EJA no Colégio Estadual Costa e Silva em Mozarlândia – GO.</w:t>
      </w:r>
    </w:p>
    <w:p w:rsidR="00723F06" w:rsidRDefault="00723F06">
      <w:pPr>
        <w:spacing w:after="0" w:line="240" w:lineRule="auto"/>
        <w:jc w:val="both"/>
        <w:rPr>
          <w:rFonts w:cs="Arial"/>
          <w:b/>
          <w:sz w:val="24"/>
          <w:szCs w:val="24"/>
        </w:rPr>
      </w:pPr>
    </w:p>
    <w:p w:rsidR="00723F06" w:rsidRDefault="00723F06">
      <w:pPr>
        <w:spacing w:after="0" w:line="240" w:lineRule="auto"/>
        <w:jc w:val="right"/>
        <w:rPr>
          <w:rFonts w:cs="Arial"/>
          <w:i/>
          <w:sz w:val="24"/>
          <w:szCs w:val="24"/>
        </w:rPr>
      </w:pPr>
    </w:p>
    <w:p w:rsidR="00723F06" w:rsidRDefault="002B782E">
      <w:pPr>
        <w:spacing w:after="0"/>
        <w:jc w:val="right"/>
        <w:rPr>
          <w:rStyle w:val="ncoradanotaderodap"/>
          <w:rFonts w:ascii="Times New Roman" w:hAnsi="Times New Roman"/>
          <w:sz w:val="24"/>
          <w:szCs w:val="24"/>
        </w:rPr>
      </w:pPr>
      <w:r>
        <w:rPr>
          <w:rFonts w:ascii="Times New Roman" w:hAnsi="Times New Roman"/>
          <w:sz w:val="24"/>
          <w:szCs w:val="24"/>
        </w:rPr>
        <w:t xml:space="preserve">Marcos </w:t>
      </w:r>
      <w:proofErr w:type="spellStart"/>
      <w:r>
        <w:rPr>
          <w:rFonts w:ascii="Times New Roman" w:hAnsi="Times New Roman"/>
          <w:sz w:val="24"/>
          <w:szCs w:val="24"/>
        </w:rPr>
        <w:t>Antonio</w:t>
      </w:r>
      <w:proofErr w:type="spellEnd"/>
      <w:r>
        <w:rPr>
          <w:rFonts w:ascii="Times New Roman" w:hAnsi="Times New Roman"/>
          <w:sz w:val="24"/>
          <w:szCs w:val="24"/>
        </w:rPr>
        <w:t xml:space="preserve"> da Silva Santos</w:t>
      </w:r>
      <w:r>
        <w:rPr>
          <w:rStyle w:val="ncoradanotaderodap"/>
          <w:rFonts w:ascii="Times New Roman" w:hAnsi="Times New Roman"/>
          <w:sz w:val="24"/>
          <w:szCs w:val="24"/>
        </w:rPr>
        <w:footnoteReference w:id="1"/>
      </w:r>
    </w:p>
    <w:p w:rsidR="00723F06" w:rsidRDefault="002B782E">
      <w:pPr>
        <w:spacing w:after="0" w:line="360" w:lineRule="auto"/>
        <w:jc w:val="right"/>
        <w:rPr>
          <w:rStyle w:val="ncoradanotaderodap"/>
          <w:rFonts w:ascii="Times New Roman" w:hAnsi="Times New Roman"/>
          <w:sz w:val="24"/>
          <w:szCs w:val="24"/>
        </w:rPr>
      </w:pPr>
      <w:r>
        <w:rPr>
          <w:rFonts w:ascii="Times New Roman" w:hAnsi="Times New Roman"/>
          <w:sz w:val="24"/>
          <w:szCs w:val="24"/>
        </w:rPr>
        <w:t>Luciano Feliciano de Lima</w:t>
      </w:r>
      <w:r>
        <w:rPr>
          <w:rStyle w:val="ncoradanotaderodap"/>
          <w:rFonts w:ascii="Times New Roman" w:hAnsi="Times New Roman"/>
          <w:sz w:val="24"/>
          <w:szCs w:val="24"/>
        </w:rPr>
        <w:footnoteReference w:id="2"/>
      </w:r>
    </w:p>
    <w:p w:rsidR="00723F06" w:rsidRDefault="00723F06">
      <w:pPr>
        <w:spacing w:after="0" w:line="240" w:lineRule="auto"/>
        <w:jc w:val="right"/>
        <w:rPr>
          <w:rFonts w:cs="Arial"/>
          <w:i/>
          <w:sz w:val="24"/>
          <w:szCs w:val="24"/>
        </w:rPr>
      </w:pPr>
    </w:p>
    <w:p w:rsidR="00723F06" w:rsidRDefault="00723F06">
      <w:pPr>
        <w:spacing w:after="0" w:line="240" w:lineRule="auto"/>
        <w:jc w:val="both"/>
        <w:rPr>
          <w:rFonts w:cs="Arial"/>
          <w:b/>
          <w:sz w:val="24"/>
          <w:szCs w:val="24"/>
        </w:rPr>
      </w:pPr>
    </w:p>
    <w:p w:rsidR="00723F06" w:rsidRDefault="002B782E">
      <w:pPr>
        <w:spacing w:after="0" w:line="240" w:lineRule="auto"/>
        <w:jc w:val="both"/>
        <w:rPr>
          <w:rFonts w:ascii="Times New Roman" w:hAnsi="Times New Roman"/>
          <w:b/>
          <w:sz w:val="24"/>
          <w:szCs w:val="24"/>
        </w:rPr>
      </w:pPr>
      <w:r>
        <w:rPr>
          <w:rFonts w:ascii="Times New Roman" w:hAnsi="Times New Roman"/>
          <w:b/>
          <w:sz w:val="24"/>
          <w:szCs w:val="24"/>
        </w:rPr>
        <w:t>RESUMO</w:t>
      </w:r>
    </w:p>
    <w:p w:rsidR="00723F06" w:rsidRDefault="00723F06">
      <w:pPr>
        <w:spacing w:after="0" w:line="240" w:lineRule="auto"/>
        <w:jc w:val="both"/>
        <w:rPr>
          <w:rFonts w:ascii="Times New Roman" w:hAnsi="Times New Roman"/>
          <w:b/>
          <w:sz w:val="24"/>
          <w:szCs w:val="24"/>
        </w:rPr>
      </w:pPr>
    </w:p>
    <w:p w:rsidR="00723F06" w:rsidRDefault="002B782E">
      <w:pPr>
        <w:spacing w:after="0" w:line="240" w:lineRule="auto"/>
        <w:jc w:val="both"/>
        <w:rPr>
          <w:rFonts w:ascii="Times New Roman" w:hAnsi="Times New Roman"/>
          <w:sz w:val="20"/>
          <w:szCs w:val="20"/>
        </w:rPr>
      </w:pPr>
      <w:r>
        <w:rPr>
          <w:rFonts w:ascii="Times New Roman" w:hAnsi="Times New Roman"/>
          <w:sz w:val="20"/>
          <w:szCs w:val="20"/>
        </w:rPr>
        <w:t xml:space="preserve">Este trabalho é um estudo acerca das </w:t>
      </w:r>
      <w:r>
        <w:rPr>
          <w:rFonts w:ascii="Times New Roman" w:hAnsi="Times New Roman"/>
          <w:sz w:val="20"/>
          <w:szCs w:val="20"/>
        </w:rPr>
        <w:t>dificuldades na aprendizagem de operações com Números Inteiros em uma turma de Educação de Jovens e Adultos (EJA) do Colégio Estadual Costa e Silva, em Mozarlândia – GO. A pesquisa teve origem após verificar-se que pessoas adultas, que administram seus sal</w:t>
      </w:r>
      <w:r>
        <w:rPr>
          <w:rFonts w:ascii="Times New Roman" w:hAnsi="Times New Roman"/>
          <w:sz w:val="20"/>
          <w:szCs w:val="20"/>
        </w:rPr>
        <w:t>ários, movimentam conta bancária, compram a prazo</w:t>
      </w:r>
      <w:r>
        <w:rPr>
          <w:rFonts w:ascii="Times New Roman" w:hAnsi="Times New Roman"/>
          <w:i/>
          <w:sz w:val="20"/>
          <w:szCs w:val="20"/>
        </w:rPr>
        <w:t xml:space="preserve"> </w:t>
      </w:r>
      <w:r>
        <w:rPr>
          <w:rFonts w:ascii="Times New Roman" w:hAnsi="Times New Roman"/>
          <w:sz w:val="20"/>
          <w:szCs w:val="20"/>
        </w:rPr>
        <w:t>e pagam suas contas apresentam dificuldades em efetuar operações com números inteiros, especialmente os negativos. Observou-se a abordagem do tema em dissertações de mestrado e nos PCN. O trabalho relata ex</w:t>
      </w:r>
      <w:r>
        <w:rPr>
          <w:rFonts w:ascii="Times New Roman" w:hAnsi="Times New Roman"/>
          <w:sz w:val="20"/>
          <w:szCs w:val="20"/>
        </w:rPr>
        <w:t>periências pedagógicas realizadas na citada turma, usando-se jogos e simulações de transações comerciais para que os alunos vivenciassem na prática como realizar as operações com números inteiros. O resultado foi uma melhor compreensão dos conteúdos verifi</w:t>
      </w:r>
      <w:r>
        <w:rPr>
          <w:rFonts w:ascii="Times New Roman" w:hAnsi="Times New Roman"/>
          <w:sz w:val="20"/>
          <w:szCs w:val="20"/>
        </w:rPr>
        <w:t xml:space="preserve">cada na evolução dos acertos na resolução de situações-problema, como também na firmeza com que os mesmos passaram a discutir os resultados, demonstrando segurança nas respostas e nas estratégias utilizadas. </w:t>
      </w:r>
    </w:p>
    <w:p w:rsidR="00723F06" w:rsidRDefault="00723F06">
      <w:pPr>
        <w:spacing w:after="0" w:line="240" w:lineRule="auto"/>
        <w:jc w:val="both"/>
        <w:rPr>
          <w:rFonts w:ascii="Times New Roman" w:hAnsi="Times New Roman"/>
          <w:sz w:val="24"/>
          <w:szCs w:val="24"/>
        </w:rPr>
      </w:pPr>
    </w:p>
    <w:p w:rsidR="00723F06" w:rsidRDefault="002B782E">
      <w:pPr>
        <w:spacing w:after="0" w:line="240" w:lineRule="auto"/>
        <w:jc w:val="both"/>
        <w:rPr>
          <w:rFonts w:ascii="Times New Roman" w:hAnsi="Times New Roman"/>
          <w:b/>
          <w:sz w:val="20"/>
          <w:szCs w:val="20"/>
        </w:rPr>
      </w:pPr>
      <w:r>
        <w:rPr>
          <w:rFonts w:ascii="Times New Roman" w:hAnsi="Times New Roman"/>
          <w:b/>
          <w:sz w:val="20"/>
          <w:szCs w:val="20"/>
        </w:rPr>
        <w:t>Palavras-chave: Números inteiros; Ensino; Apre</w:t>
      </w:r>
      <w:r>
        <w:rPr>
          <w:rFonts w:ascii="Times New Roman" w:hAnsi="Times New Roman"/>
          <w:b/>
          <w:sz w:val="20"/>
          <w:szCs w:val="20"/>
        </w:rPr>
        <w:t>ndizagem; Dificuldades.</w:t>
      </w:r>
    </w:p>
    <w:p w:rsidR="00723F06" w:rsidRDefault="00723F06">
      <w:pPr>
        <w:spacing w:line="360" w:lineRule="auto"/>
        <w:contextualSpacing/>
        <w:jc w:val="both"/>
        <w:rPr>
          <w:rFonts w:ascii="Times New Roman" w:hAnsi="Times New Roman"/>
          <w:b/>
          <w:sz w:val="24"/>
          <w:szCs w:val="24"/>
        </w:rPr>
      </w:pPr>
    </w:p>
    <w:p w:rsidR="00723F06" w:rsidRDefault="00723F06">
      <w:pPr>
        <w:spacing w:line="360" w:lineRule="auto"/>
        <w:contextualSpacing/>
        <w:jc w:val="both"/>
        <w:rPr>
          <w:rFonts w:ascii="Times New Roman" w:hAnsi="Times New Roman"/>
          <w:b/>
          <w:sz w:val="24"/>
          <w:szCs w:val="24"/>
        </w:rPr>
      </w:pPr>
    </w:p>
    <w:p w:rsidR="00723F06" w:rsidRDefault="002B782E">
      <w:pPr>
        <w:spacing w:line="360" w:lineRule="auto"/>
        <w:contextualSpacing/>
        <w:jc w:val="both"/>
        <w:rPr>
          <w:rFonts w:ascii="Times New Roman" w:hAnsi="Times New Roman"/>
          <w:b/>
          <w:sz w:val="24"/>
          <w:szCs w:val="24"/>
        </w:rPr>
      </w:pPr>
      <w:r>
        <w:rPr>
          <w:rFonts w:ascii="Times New Roman" w:hAnsi="Times New Roman"/>
          <w:b/>
          <w:sz w:val="24"/>
          <w:szCs w:val="24"/>
        </w:rPr>
        <w:t>Introdução</w:t>
      </w:r>
    </w:p>
    <w:p w:rsidR="00723F06" w:rsidRDefault="002B782E">
      <w:pPr>
        <w:spacing w:line="360" w:lineRule="auto"/>
        <w:contextualSpacing/>
        <w:jc w:val="both"/>
        <w:rPr>
          <w:rFonts w:ascii="Times New Roman" w:hAnsi="Times New Roman"/>
          <w:b/>
          <w:sz w:val="24"/>
          <w:szCs w:val="24"/>
        </w:rPr>
      </w:pPr>
      <w:r>
        <w:rPr>
          <w:rFonts w:ascii="Times New Roman" w:hAnsi="Times New Roman"/>
          <w:b/>
          <w:sz w:val="24"/>
          <w:szCs w:val="24"/>
        </w:rPr>
        <w:t xml:space="preserve"> </w:t>
      </w:r>
    </w:p>
    <w:p w:rsidR="00723F06" w:rsidRDefault="002B782E">
      <w:pPr>
        <w:spacing w:line="360" w:lineRule="auto"/>
        <w:ind w:firstLine="708"/>
        <w:contextualSpacing/>
        <w:jc w:val="both"/>
        <w:rPr>
          <w:rFonts w:ascii="Times New Roman" w:hAnsi="Times New Roman"/>
          <w:sz w:val="24"/>
          <w:szCs w:val="24"/>
        </w:rPr>
      </w:pPr>
      <w:r>
        <w:rPr>
          <w:rFonts w:ascii="Times New Roman" w:hAnsi="Times New Roman"/>
          <w:sz w:val="24"/>
          <w:szCs w:val="24"/>
        </w:rPr>
        <w:t>Leciono matemática no ensino fundamental e médio desde o ano de 1995, quando comecei minha carreira no magistério e sempre carreguei diversas angústias e grandes frustrações em razão de que muitos de meus alunos apres</w:t>
      </w:r>
      <w:r>
        <w:rPr>
          <w:rFonts w:ascii="Times New Roman" w:hAnsi="Times New Roman"/>
          <w:sz w:val="24"/>
          <w:szCs w:val="24"/>
        </w:rPr>
        <w:t>entavam grandes dificuldades em aprender os conteúdos ministrados. Com o passar dos anos, com a maturidade adquirida com as vivências em sala de aula, com as aprendizagens em cursos de formação inicial e continuada e principalmente com os compartilhamentos</w:t>
      </w:r>
      <w:r>
        <w:rPr>
          <w:rFonts w:ascii="Times New Roman" w:hAnsi="Times New Roman"/>
          <w:sz w:val="24"/>
          <w:szCs w:val="24"/>
        </w:rPr>
        <w:t xml:space="preserve"> de experiências com colegas partícipes dessas mesmas angústias por enfrentarem grandes dificuldades em fazer com que </w:t>
      </w:r>
      <w:r>
        <w:rPr>
          <w:rFonts w:ascii="Times New Roman" w:hAnsi="Times New Roman"/>
          <w:sz w:val="24"/>
          <w:szCs w:val="24"/>
        </w:rPr>
        <w:lastRenderedPageBreak/>
        <w:t>seus alunos aprendessem aquilo que ensinavam de matemática em suas aulas. Por entender o trabalho do professor como algo que pode transfor</w:t>
      </w:r>
      <w:r>
        <w:rPr>
          <w:rFonts w:ascii="Times New Roman" w:hAnsi="Times New Roman"/>
          <w:sz w:val="24"/>
          <w:szCs w:val="24"/>
        </w:rPr>
        <w:t xml:space="preserve">mar a vida dos alunos e torna-los pessoas melhores, sempre </w:t>
      </w:r>
      <w:proofErr w:type="gramStart"/>
      <w:r>
        <w:rPr>
          <w:rFonts w:ascii="Times New Roman" w:hAnsi="Times New Roman"/>
          <w:sz w:val="24"/>
          <w:szCs w:val="24"/>
        </w:rPr>
        <w:t>busquei</w:t>
      </w:r>
      <w:proofErr w:type="gramEnd"/>
      <w:r>
        <w:rPr>
          <w:rFonts w:ascii="Times New Roman" w:hAnsi="Times New Roman"/>
          <w:sz w:val="24"/>
          <w:szCs w:val="24"/>
        </w:rPr>
        <w:t xml:space="preserve"> fazer o melhor para que meus alunos aprendessem, mas confesso que por conta do excesso de atividades da tarefa docente deixei a rotina me convencer de minhas limitações em ensinar a todos o</w:t>
      </w:r>
      <w:r>
        <w:rPr>
          <w:rFonts w:ascii="Times New Roman" w:hAnsi="Times New Roman"/>
          <w:sz w:val="24"/>
          <w:szCs w:val="24"/>
        </w:rPr>
        <w:t xml:space="preserve">s alunos, quanto a aprender. Mais recentemente, mais precisamente, no ano letivo de 2016 comecei a vivenciar uma experiência nova em minha carreira: o trabalho numa turma de 1.º semestre do Ensino Médio da Educação de Jovens e Adultos (EJA). A turma desde </w:t>
      </w:r>
      <w:r>
        <w:rPr>
          <w:rFonts w:ascii="Times New Roman" w:hAnsi="Times New Roman"/>
          <w:sz w:val="24"/>
          <w:szCs w:val="24"/>
        </w:rPr>
        <w:t>o princípio se mostrou um grande desafio, por tratar-se de uma turma composta apenas doze alunos cuja frequência era bastante irregular, o que tornava a sala de aula um ambiente bastante diferente das turmas de ensino regular, geralmente mais cheias e part</w:t>
      </w:r>
      <w:r>
        <w:rPr>
          <w:rFonts w:ascii="Times New Roman" w:hAnsi="Times New Roman"/>
          <w:sz w:val="24"/>
          <w:szCs w:val="24"/>
        </w:rPr>
        <w:t xml:space="preserve">icipativas. Além de pequena a turma se dividia em três grupos distintos, agrupados por afinidades pessoais e que se mostravam bastante tímidos e relutantes em participar das aulas e apresentar suas dúvidas, apesar de se preocuparem muito com as avaliações </w:t>
      </w:r>
      <w:r>
        <w:rPr>
          <w:rFonts w:ascii="Times New Roman" w:hAnsi="Times New Roman"/>
          <w:sz w:val="24"/>
          <w:szCs w:val="24"/>
        </w:rPr>
        <w:t>e principalmente com as notas, parecia que haviam desistido de aprender os conteúdos de matemática, mas queria nota suficiente para ser aprovados para a série seguinte. Outro fator que tornava a turma um desafio era o fato de ser composta por alunos com mu</w:t>
      </w:r>
      <w:r>
        <w:rPr>
          <w:rFonts w:ascii="Times New Roman" w:hAnsi="Times New Roman"/>
          <w:sz w:val="24"/>
          <w:szCs w:val="24"/>
        </w:rPr>
        <w:t>itas deficiências de conhecimentos básicos da matemática, apresentando dificuldades com tabuada, operações como potenciação e resolução de equações de 1.º grau, mesmo as mais elementares. Outra característica que tornava a turma desafiadora era a o fato de</w:t>
      </w:r>
      <w:r>
        <w:rPr>
          <w:rFonts w:ascii="Times New Roman" w:hAnsi="Times New Roman"/>
          <w:sz w:val="24"/>
          <w:szCs w:val="24"/>
        </w:rPr>
        <w:t xml:space="preserve"> ser bastante heterogênea no que diz respeito à faixa etária, diferenças de temperamento e motivação pessoal para estarem na sala de aula. Com o correr das aulas e a convivência com esses alunos, na maioria pessoas que trabalham e possuem uma movimentação </w:t>
      </w:r>
      <w:r>
        <w:rPr>
          <w:rFonts w:ascii="Times New Roman" w:hAnsi="Times New Roman"/>
          <w:sz w:val="24"/>
          <w:szCs w:val="24"/>
        </w:rPr>
        <w:t>financeira, que recebem salário, compram a prazo no comércio local, tem conta em banco, percebi que um dos maiores entraves para aprendizagem era efetuar cálculos envolvendo números inteiros e que a maioria dos erros cometidos nas atividades trabalhadas oc</w:t>
      </w:r>
      <w:r>
        <w:rPr>
          <w:rFonts w:ascii="Times New Roman" w:hAnsi="Times New Roman"/>
          <w:sz w:val="24"/>
          <w:szCs w:val="24"/>
        </w:rPr>
        <w:t>orria no momento de efetuar operações de adição ou subtração envolvendo valores negativos. A percepção desse fenômeno, que não é algo novo dentro da minha trajetória como professor de matemática, mas que se mostrou tão fortemente acentuado com um público q</w:t>
      </w:r>
      <w:r>
        <w:rPr>
          <w:rFonts w:ascii="Times New Roman" w:hAnsi="Times New Roman"/>
          <w:sz w:val="24"/>
          <w:szCs w:val="24"/>
        </w:rPr>
        <w:t>ue pelas experiências com movimentação financeira não deveria ter dificuldades em resolver tais operações, me causou profundo sentimento de impotência e instigou a tentar compreender as razões de tais dificuldades, bem como formas de trabalhar para superá-</w:t>
      </w:r>
      <w:r>
        <w:rPr>
          <w:rFonts w:ascii="Times New Roman" w:hAnsi="Times New Roman"/>
          <w:sz w:val="24"/>
          <w:szCs w:val="24"/>
        </w:rPr>
        <w:t>las. Debrucei-me sobre diversas pesquisas a cerca do tema e com base nos escritos de Neto (2010) e Teodoro (2013) descobri que esse fato não é um problema pontual daquela turma de EJA, bem como não é um problema isolado de um determinado professor, turma o</w:t>
      </w:r>
      <w:r>
        <w:rPr>
          <w:rFonts w:ascii="Times New Roman" w:hAnsi="Times New Roman"/>
          <w:sz w:val="24"/>
          <w:szCs w:val="24"/>
        </w:rPr>
        <w:t xml:space="preserve">u de uma escola. Existem pesquisas </w:t>
      </w:r>
      <w:r>
        <w:rPr>
          <w:rFonts w:ascii="Times New Roman" w:hAnsi="Times New Roman"/>
          <w:sz w:val="24"/>
          <w:szCs w:val="24"/>
        </w:rPr>
        <w:lastRenderedPageBreak/>
        <w:t>versando sobre o ensino e a aprendizagem de números inteiros e estas tornam evidentes as dificuldades de um universo significativo de alunos em compreender o conceito e efetuar operações esse conjunto de números. Muito em</w:t>
      </w:r>
      <w:r>
        <w:rPr>
          <w:rFonts w:ascii="Times New Roman" w:hAnsi="Times New Roman"/>
          <w:sz w:val="24"/>
          <w:szCs w:val="24"/>
        </w:rPr>
        <w:t>bora nenhuma dessas pesquisas aponte uma metodologia única ou infalível de trabalho didático/pedagógico com esses números, a maioria delas sugere a adoção de metodologias diversificadas para o ensino de números inteiros.</w:t>
      </w:r>
    </w:p>
    <w:p w:rsidR="00723F06" w:rsidRDefault="002B782E">
      <w:pPr>
        <w:spacing w:after="0" w:line="360" w:lineRule="auto"/>
        <w:jc w:val="both"/>
        <w:rPr>
          <w:rFonts w:ascii="Times New Roman" w:hAnsi="Times New Roman"/>
          <w:sz w:val="24"/>
          <w:szCs w:val="24"/>
        </w:rPr>
      </w:pPr>
      <w:r>
        <w:rPr>
          <w:rFonts w:ascii="Times New Roman" w:hAnsi="Times New Roman"/>
          <w:sz w:val="24"/>
          <w:szCs w:val="24"/>
        </w:rPr>
        <w:t xml:space="preserve">Diante do conhecimento de que o fato em análise não é um fenômeno isolado e trata-se de algo mais amplo e que não se restringe a uma turma ou </w:t>
      </w:r>
      <w:proofErr w:type="gramStart"/>
      <w:r>
        <w:rPr>
          <w:rFonts w:ascii="Times New Roman" w:hAnsi="Times New Roman"/>
          <w:sz w:val="24"/>
          <w:szCs w:val="24"/>
        </w:rPr>
        <w:t>um único professor, resolvi</w:t>
      </w:r>
      <w:proofErr w:type="gramEnd"/>
      <w:r>
        <w:rPr>
          <w:rFonts w:ascii="Times New Roman" w:hAnsi="Times New Roman"/>
          <w:sz w:val="24"/>
          <w:szCs w:val="24"/>
        </w:rPr>
        <w:t xml:space="preserve"> então fazer um amplo trabalho de pesquisa no campo teórico e incorporar práticas pedag</w:t>
      </w:r>
      <w:r>
        <w:rPr>
          <w:rFonts w:ascii="Times New Roman" w:hAnsi="Times New Roman"/>
          <w:sz w:val="24"/>
          <w:szCs w:val="24"/>
        </w:rPr>
        <w:t>ógicas inovadoras para tentar minimizar o problema e melhorar os resultados do ensino/aprendizagem dos números inteiros. Elenquei como objetivo verificar nas pesquisas em Educação Matemática quais as dificuldades de aprendizagem e quais os principais obstá</w:t>
      </w:r>
      <w:r>
        <w:rPr>
          <w:rFonts w:ascii="Times New Roman" w:hAnsi="Times New Roman"/>
          <w:sz w:val="24"/>
          <w:szCs w:val="24"/>
        </w:rPr>
        <w:t xml:space="preserve">culos para o ensino dos números inteiros, assim como verificar quais as orientações contidas nos Parâmetros Curriculares Nacionais (PCN) acerca do tema.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A proposta do trabalho de pesquisa era comprovar através da literatura especializada que a existem </w:t>
      </w:r>
      <w:r>
        <w:rPr>
          <w:rFonts w:ascii="Times New Roman" w:hAnsi="Times New Roman"/>
          <w:sz w:val="24"/>
          <w:szCs w:val="24"/>
        </w:rPr>
        <w:t>obstáculos e dificuldades no processo ensino/aprendizagem dos números inteiros e que esse não é um fenômeno raro, mas sim uma realidade muito presente para alunos e professores nas aulas de matemática nos diversos níveis da educação básica, até mesmo na Ed</w:t>
      </w:r>
      <w:r>
        <w:rPr>
          <w:rFonts w:ascii="Times New Roman" w:hAnsi="Times New Roman"/>
          <w:sz w:val="24"/>
          <w:szCs w:val="24"/>
        </w:rPr>
        <w:t xml:space="preserve">ucação de Jovens e adultos, onde praticamente todos os alunos operam com valores positivos e negativos cotidianamente. O objetivo deste trabalho é refletir sobre possíveis abordagens pedagógicas para o ensino das operações com números inteiros visando </w:t>
      </w:r>
      <w:proofErr w:type="gramStart"/>
      <w:r>
        <w:rPr>
          <w:rFonts w:ascii="Times New Roman" w:hAnsi="Times New Roman"/>
          <w:sz w:val="24"/>
          <w:szCs w:val="24"/>
        </w:rPr>
        <w:t>a</w:t>
      </w:r>
      <w:proofErr w:type="gramEnd"/>
      <w:r>
        <w:rPr>
          <w:rFonts w:ascii="Times New Roman" w:hAnsi="Times New Roman"/>
          <w:sz w:val="24"/>
          <w:szCs w:val="24"/>
        </w:rPr>
        <w:t xml:space="preserve"> pa</w:t>
      </w:r>
      <w:r>
        <w:rPr>
          <w:rFonts w:ascii="Times New Roman" w:hAnsi="Times New Roman"/>
          <w:sz w:val="24"/>
          <w:szCs w:val="24"/>
        </w:rPr>
        <w:t xml:space="preserve">rticipação ativa dos alunos no processo de aprendizagem. A fim de dar embasamento e cumprir os objetivos fez-se inicialmente um estudo da história e do desenvolvimento dos números inteiros. Posteriormente </w:t>
      </w:r>
      <w:proofErr w:type="gramStart"/>
      <w:r>
        <w:rPr>
          <w:rFonts w:ascii="Times New Roman" w:hAnsi="Times New Roman"/>
          <w:sz w:val="24"/>
          <w:szCs w:val="24"/>
        </w:rPr>
        <w:t>buscou-se</w:t>
      </w:r>
      <w:proofErr w:type="gramEnd"/>
      <w:r>
        <w:rPr>
          <w:rFonts w:ascii="Times New Roman" w:hAnsi="Times New Roman"/>
          <w:sz w:val="24"/>
          <w:szCs w:val="24"/>
        </w:rPr>
        <w:t xml:space="preserve"> na literatura pesquisas referentes ensino</w:t>
      </w:r>
      <w:r>
        <w:rPr>
          <w:rFonts w:ascii="Times New Roman" w:hAnsi="Times New Roman"/>
          <w:sz w:val="24"/>
          <w:szCs w:val="24"/>
        </w:rPr>
        <w:t>/aprendizagem dos números inteiros e as orientações sobre o tema presente nos Parâmetros Curriculares Nacionais (BRASIL, 1998). A ideia inicial era analisar o tema em alguns livros didáticos, mas existem pouquíssimos livros didáticos específicos para EJA e</w:t>
      </w:r>
      <w:r>
        <w:rPr>
          <w:rFonts w:ascii="Times New Roman" w:hAnsi="Times New Roman"/>
          <w:sz w:val="24"/>
          <w:szCs w:val="24"/>
        </w:rPr>
        <w:t xml:space="preserve"> o ensino de números inteiros não é abordado nos materiais do Ensino Médio.</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Gaston </w:t>
      </w:r>
      <w:proofErr w:type="spellStart"/>
      <w:r>
        <w:rPr>
          <w:rFonts w:ascii="Times New Roman" w:hAnsi="Times New Roman"/>
          <w:sz w:val="24"/>
          <w:szCs w:val="24"/>
        </w:rPr>
        <w:t>Bachelard</w:t>
      </w:r>
      <w:proofErr w:type="spellEnd"/>
      <w:r>
        <w:rPr>
          <w:rFonts w:ascii="Times New Roman" w:hAnsi="Times New Roman"/>
          <w:sz w:val="24"/>
          <w:szCs w:val="24"/>
        </w:rPr>
        <w:t xml:space="preserve"> (1996, p. 17) acentua que o desenvolvimento do pensamento científico acontece com a superação de obstáculos. Segundo este autor, obstáculo não é sinônimo de dificu</w:t>
      </w:r>
      <w:r>
        <w:rPr>
          <w:rFonts w:ascii="Times New Roman" w:hAnsi="Times New Roman"/>
          <w:sz w:val="24"/>
          <w:szCs w:val="24"/>
        </w:rPr>
        <w:t xml:space="preserve">ldade, portanto independe de situações externas e pode surgir independentemente da ação do professor em sala, pois é parte constituinte do conhecimento do aluno. </w:t>
      </w:r>
      <w:proofErr w:type="spellStart"/>
      <w:r>
        <w:rPr>
          <w:rFonts w:ascii="Times New Roman" w:hAnsi="Times New Roman"/>
          <w:sz w:val="24"/>
          <w:szCs w:val="24"/>
        </w:rPr>
        <w:t>Bachelard</w:t>
      </w:r>
      <w:proofErr w:type="spellEnd"/>
      <w:r>
        <w:rPr>
          <w:rFonts w:ascii="Times New Roman" w:hAnsi="Times New Roman"/>
          <w:sz w:val="24"/>
          <w:szCs w:val="24"/>
        </w:rPr>
        <w:t xml:space="preserve"> (1996, p. 19) acrescenta ainda que “um obstáculo epistemológico incrusta-se no conhe</w:t>
      </w:r>
      <w:r>
        <w:rPr>
          <w:rFonts w:ascii="Times New Roman" w:hAnsi="Times New Roman"/>
          <w:sz w:val="24"/>
          <w:szCs w:val="24"/>
        </w:rPr>
        <w:t xml:space="preserve">cimento não questionado”, ou seja, novos conhecimentos geram conflitos </w:t>
      </w:r>
      <w:r>
        <w:rPr>
          <w:rFonts w:ascii="Times New Roman" w:hAnsi="Times New Roman"/>
          <w:sz w:val="24"/>
          <w:szCs w:val="24"/>
        </w:rPr>
        <w:lastRenderedPageBreak/>
        <w:t>quando são colocados em funcionamento em um contexto no qual os conhecimentos anteriores se constituíam de maneira satisfatória.</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Brousseau</w:t>
      </w:r>
      <w:proofErr w:type="spellEnd"/>
      <w:r>
        <w:rPr>
          <w:rFonts w:ascii="Times New Roman" w:hAnsi="Times New Roman"/>
          <w:sz w:val="24"/>
          <w:szCs w:val="24"/>
        </w:rPr>
        <w:t xml:space="preserve"> (1976, p. 108) os obstáculos podem ter or</w:t>
      </w:r>
      <w:r>
        <w:rPr>
          <w:rFonts w:ascii="Times New Roman" w:hAnsi="Times New Roman"/>
          <w:sz w:val="24"/>
          <w:szCs w:val="24"/>
        </w:rPr>
        <w:t xml:space="preserve">igem ontogênica. Isso quer dizer que podem ocorrer </w:t>
      </w:r>
      <w:r>
        <w:rPr>
          <w:rFonts w:ascii="Times New Roman" w:hAnsi="Times New Roman"/>
          <w:iCs/>
          <w:sz w:val="24"/>
          <w:szCs w:val="24"/>
        </w:rPr>
        <w:t xml:space="preserve">devido a limitações (neurofisiológicas entre outras) do sujeito em um momento de seu desenvolvimento, </w:t>
      </w:r>
      <w:r>
        <w:rPr>
          <w:rFonts w:ascii="Times New Roman" w:hAnsi="Times New Roman"/>
          <w:sz w:val="24"/>
          <w:szCs w:val="24"/>
        </w:rPr>
        <w:t xml:space="preserve">ou seja, são obstáculos que se manifestam em decorrência do desenvolvimento cognitivo do aluno.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No ide</w:t>
      </w:r>
      <w:r>
        <w:rPr>
          <w:rFonts w:ascii="Times New Roman" w:hAnsi="Times New Roman"/>
          <w:sz w:val="24"/>
          <w:szCs w:val="24"/>
        </w:rPr>
        <w:t>ário da absoluta maioria dos professores, no entanto, dificuldade de aprendizagem é a limitação do aluno em aprender, ou seja, é a incapacidade do aluno, depois de repetidas tentativas de ensino por parte do professor, de dar uma resposta esperada ou reali</w:t>
      </w:r>
      <w:r>
        <w:rPr>
          <w:rFonts w:ascii="Times New Roman" w:hAnsi="Times New Roman"/>
          <w:sz w:val="24"/>
          <w:szCs w:val="24"/>
        </w:rPr>
        <w:t xml:space="preserve">zar algum tipo de atividade que lhe é proposta. Considerando como verdadeira a noção de dificuldade de aprendizagem comum aos professores, vê-se que ela se aproxima do conceito de obstáculo, ainda mais se considerado as características que </w:t>
      </w:r>
      <w:proofErr w:type="spellStart"/>
      <w:r>
        <w:rPr>
          <w:rFonts w:ascii="Times New Roman" w:hAnsi="Times New Roman"/>
          <w:sz w:val="24"/>
          <w:szCs w:val="24"/>
        </w:rPr>
        <w:t>Brousseau</w:t>
      </w:r>
      <w:proofErr w:type="spellEnd"/>
      <w:r>
        <w:rPr>
          <w:rFonts w:ascii="Times New Roman" w:hAnsi="Times New Roman"/>
          <w:sz w:val="24"/>
          <w:szCs w:val="24"/>
        </w:rPr>
        <w:t xml:space="preserve"> atribu</w:t>
      </w:r>
      <w:r>
        <w:rPr>
          <w:rFonts w:ascii="Times New Roman" w:hAnsi="Times New Roman"/>
          <w:sz w:val="24"/>
          <w:szCs w:val="24"/>
        </w:rPr>
        <w:t xml:space="preserve">i ao termo. Segundo </w:t>
      </w:r>
      <w:proofErr w:type="spellStart"/>
      <w:r>
        <w:rPr>
          <w:rFonts w:ascii="Times New Roman" w:hAnsi="Times New Roman"/>
          <w:sz w:val="24"/>
          <w:szCs w:val="24"/>
        </w:rPr>
        <w:t>Brousseau</w:t>
      </w:r>
      <w:proofErr w:type="spellEnd"/>
      <w:r>
        <w:rPr>
          <w:rFonts w:ascii="Times New Roman" w:hAnsi="Times New Roman"/>
          <w:sz w:val="24"/>
          <w:szCs w:val="24"/>
        </w:rPr>
        <w:t xml:space="preserve"> (2008, p. 89) os obstáculos são manifestados por meio de “erros”, ou seja, da utilização do conhecimento fora do domínio de validade. Um obstáculo pode ser fruto da interação do aluno com o meio em que vive ou, mais especifica</w:t>
      </w:r>
      <w:r>
        <w:rPr>
          <w:rFonts w:ascii="Times New Roman" w:hAnsi="Times New Roman"/>
          <w:sz w:val="24"/>
          <w:szCs w:val="24"/>
        </w:rPr>
        <w:t xml:space="preserve">mente, das situações em que o conhecimento é posto em prática. Dentro dessa visão aparece outra categoria de obstáculo definida por </w:t>
      </w:r>
      <w:proofErr w:type="spellStart"/>
      <w:r>
        <w:rPr>
          <w:rFonts w:ascii="Times New Roman" w:hAnsi="Times New Roman"/>
          <w:sz w:val="24"/>
          <w:szCs w:val="24"/>
        </w:rPr>
        <w:t>Brousseau</w:t>
      </w:r>
      <w:proofErr w:type="spellEnd"/>
      <w:r>
        <w:rPr>
          <w:rFonts w:ascii="Times New Roman" w:hAnsi="Times New Roman"/>
          <w:sz w:val="24"/>
          <w:szCs w:val="24"/>
        </w:rPr>
        <w:t xml:space="preserve"> (1976, p. 108), que são os obstáculos de origem didática, que segundo aponta o autor </w:t>
      </w:r>
      <w:r>
        <w:rPr>
          <w:rFonts w:ascii="Times New Roman" w:hAnsi="Times New Roman"/>
          <w:iCs/>
          <w:sz w:val="24"/>
          <w:szCs w:val="24"/>
        </w:rPr>
        <w:t>são aqueles que parecem depen</w:t>
      </w:r>
      <w:r>
        <w:rPr>
          <w:rFonts w:ascii="Times New Roman" w:hAnsi="Times New Roman"/>
          <w:iCs/>
          <w:sz w:val="24"/>
          <w:szCs w:val="24"/>
        </w:rPr>
        <w:t>der de uma escolha ou projeto do sistema de ensino, que estão diretamente</w:t>
      </w:r>
      <w:r>
        <w:rPr>
          <w:rFonts w:ascii="Times New Roman" w:hAnsi="Times New Roman"/>
          <w:sz w:val="24"/>
          <w:szCs w:val="24"/>
        </w:rPr>
        <w:t xml:space="preserve"> relacionados à concepção de ensino que permeia e orienta a prática do professor, ou seja, depende das escolhas didáticas feitas por ele. Sendo a prática do professor um dos obstáculo</w:t>
      </w:r>
      <w:r>
        <w:rPr>
          <w:rFonts w:ascii="Times New Roman" w:hAnsi="Times New Roman"/>
          <w:sz w:val="24"/>
          <w:szCs w:val="24"/>
        </w:rPr>
        <w:t>s para que o aluno aprenda, cabe ao professor refletir criticamente sobre seu papel e sua postura, buscando apresentar alternativas para que tais obstáculos sejam superados, adotando métodos que possibilitem a interação do aluno com os novos conhecimentos,</w:t>
      </w:r>
      <w:r>
        <w:rPr>
          <w:rFonts w:ascii="Times New Roman" w:hAnsi="Times New Roman"/>
          <w:sz w:val="24"/>
          <w:szCs w:val="24"/>
        </w:rPr>
        <w:t xml:space="preserve"> levando esses conhecimentos ao seu nível de entendimento e permitindo-lhe incorporá-los ao seu universo de saberes, competências ou habilidades.</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Para o conhecimento mais amplo do fenômeno verificado na sala de aula partimos para a literatura disponível. F</w:t>
      </w:r>
      <w:r>
        <w:rPr>
          <w:rFonts w:ascii="Times New Roman" w:hAnsi="Times New Roman"/>
          <w:sz w:val="24"/>
          <w:szCs w:val="24"/>
        </w:rPr>
        <w:t>oram utilizadas diversas fontes bibliográficas, dentre elas obras sobre a História da Matemática, Pesquisas em Educação Matemática discorrendo sobre a temática em análise e por fim análise Documentos Oficiais, a saber, os PCN. Esse tipo de trabalho de pesq</w:t>
      </w:r>
      <w:r>
        <w:rPr>
          <w:rFonts w:ascii="Times New Roman" w:hAnsi="Times New Roman"/>
          <w:sz w:val="24"/>
          <w:szCs w:val="24"/>
        </w:rPr>
        <w:t xml:space="preserve">uisa, conforme aponta Gil (2002) é uma pesquisa bibliográfica.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A busca na história da Matemática, em especial na história dos números inteiros pareceu importante para a análise do tema, pois não se pode discorrer com propriedade sobre um tema sem o mínimo</w:t>
      </w:r>
      <w:r>
        <w:rPr>
          <w:rFonts w:ascii="Times New Roman" w:hAnsi="Times New Roman"/>
          <w:sz w:val="24"/>
          <w:szCs w:val="24"/>
        </w:rPr>
        <w:t xml:space="preserve"> de conhecimento sobre o mesmo. O “beber na fonte da história” tem </w:t>
      </w:r>
      <w:r>
        <w:rPr>
          <w:rFonts w:ascii="Times New Roman" w:hAnsi="Times New Roman"/>
          <w:sz w:val="24"/>
          <w:szCs w:val="24"/>
        </w:rPr>
        <w:lastRenderedPageBreak/>
        <w:t>sua relevância no sentido de que conhecer adequadamente um assunto pressupõe a necessidade de conhecê-lo por inteiro, desde a sua gênese.</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Sabe-se que a ideia de número negativo levou muito </w:t>
      </w:r>
      <w:r>
        <w:rPr>
          <w:rFonts w:ascii="Times New Roman" w:hAnsi="Times New Roman"/>
          <w:sz w:val="24"/>
          <w:szCs w:val="24"/>
        </w:rPr>
        <w:t xml:space="preserve">tempo para ser aceita, e só se tornou possível com a descoberta do zero. </w:t>
      </w:r>
      <w:proofErr w:type="spellStart"/>
      <w:r>
        <w:rPr>
          <w:rFonts w:ascii="Times New Roman" w:hAnsi="Times New Roman"/>
          <w:sz w:val="24"/>
          <w:szCs w:val="24"/>
        </w:rPr>
        <w:t>Ifrah</w:t>
      </w:r>
      <w:proofErr w:type="spellEnd"/>
      <w:r>
        <w:rPr>
          <w:rFonts w:ascii="Times New Roman" w:hAnsi="Times New Roman"/>
          <w:sz w:val="24"/>
          <w:szCs w:val="24"/>
        </w:rPr>
        <w:t xml:space="preserve"> (1998) acentua que a descoberta do zero permitiu a extensão dos números naturais até os inteiros relativos, que passaram a ser reconhecidos como os simétricos dos naturais em re</w:t>
      </w:r>
      <w:r>
        <w:rPr>
          <w:rFonts w:ascii="Times New Roman" w:hAnsi="Times New Roman"/>
          <w:sz w:val="24"/>
          <w:szCs w:val="24"/>
        </w:rPr>
        <w:t xml:space="preserve">lação ao zero. Quanto ao ensino desses números é citado na história um matemático indiano, </w:t>
      </w:r>
      <w:proofErr w:type="spellStart"/>
      <w:r>
        <w:rPr>
          <w:rFonts w:ascii="Times New Roman" w:hAnsi="Times New Roman"/>
          <w:sz w:val="24"/>
          <w:szCs w:val="24"/>
        </w:rPr>
        <w:t>Rajasthan</w:t>
      </w:r>
      <w:proofErr w:type="spellEnd"/>
      <w:r>
        <w:rPr>
          <w:rFonts w:ascii="Times New Roman" w:hAnsi="Times New Roman"/>
          <w:sz w:val="24"/>
          <w:szCs w:val="24"/>
        </w:rPr>
        <w:t xml:space="preserve"> </w:t>
      </w:r>
      <w:proofErr w:type="spellStart"/>
      <w:r>
        <w:rPr>
          <w:rFonts w:ascii="Times New Roman" w:hAnsi="Times New Roman"/>
          <w:sz w:val="24"/>
          <w:szCs w:val="24"/>
        </w:rPr>
        <w:t>Bhinmal</w:t>
      </w:r>
      <w:proofErr w:type="spellEnd"/>
      <w:r>
        <w:rPr>
          <w:rFonts w:ascii="Times New Roman" w:hAnsi="Times New Roman"/>
          <w:sz w:val="24"/>
          <w:szCs w:val="24"/>
        </w:rPr>
        <w:t xml:space="preserve">, que no século VII reconheceu e trabalhou até certo ponto com quantidades negativas. Ele considerava os números positivos como posses e os números </w:t>
      </w:r>
      <w:r>
        <w:rPr>
          <w:rFonts w:ascii="Times New Roman" w:hAnsi="Times New Roman"/>
          <w:sz w:val="24"/>
          <w:szCs w:val="24"/>
        </w:rPr>
        <w:t xml:space="preserve">negativos como dívidas, enunciando regras para somar, subtrair, multiplicar e dividir números negativos. Todavia, a aceitação dos números negativos sofreu grandes resistências e as quantidades negativas durante muito tempo foram contestadas e consideradas </w:t>
      </w:r>
      <w:r>
        <w:rPr>
          <w:rFonts w:ascii="Times New Roman" w:hAnsi="Times New Roman"/>
          <w:sz w:val="24"/>
          <w:szCs w:val="24"/>
        </w:rPr>
        <w:t xml:space="preserve">suspeitas.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A controvérsia sobre os números negativos persistiu por muitos séculos, sendo que no século XVI, matemáticos como o italiano </w:t>
      </w:r>
      <w:proofErr w:type="spellStart"/>
      <w:r>
        <w:rPr>
          <w:rFonts w:ascii="Times New Roman" w:hAnsi="Times New Roman"/>
          <w:sz w:val="24"/>
          <w:szCs w:val="24"/>
        </w:rPr>
        <w:t>Girolamo</w:t>
      </w:r>
      <w:proofErr w:type="spellEnd"/>
      <w:r>
        <w:rPr>
          <w:rFonts w:ascii="Times New Roman" w:hAnsi="Times New Roman"/>
          <w:sz w:val="24"/>
          <w:szCs w:val="24"/>
        </w:rPr>
        <w:t xml:space="preserve"> </w:t>
      </w:r>
      <w:proofErr w:type="spellStart"/>
      <w:r>
        <w:rPr>
          <w:rFonts w:ascii="Times New Roman" w:hAnsi="Times New Roman"/>
          <w:sz w:val="24"/>
          <w:szCs w:val="24"/>
        </w:rPr>
        <w:t>Cardano</w:t>
      </w:r>
      <w:proofErr w:type="spellEnd"/>
      <w:r>
        <w:rPr>
          <w:rFonts w:ascii="Times New Roman" w:hAnsi="Times New Roman"/>
          <w:sz w:val="24"/>
          <w:szCs w:val="24"/>
        </w:rPr>
        <w:t xml:space="preserve">, o francês François </w:t>
      </w:r>
      <w:proofErr w:type="spellStart"/>
      <w:r>
        <w:rPr>
          <w:rFonts w:ascii="Times New Roman" w:hAnsi="Times New Roman"/>
          <w:sz w:val="24"/>
          <w:szCs w:val="24"/>
        </w:rPr>
        <w:t>Viète</w:t>
      </w:r>
      <w:proofErr w:type="spellEnd"/>
      <w:r>
        <w:rPr>
          <w:rFonts w:ascii="Times New Roman" w:hAnsi="Times New Roman"/>
          <w:sz w:val="24"/>
          <w:szCs w:val="24"/>
        </w:rPr>
        <w:t xml:space="preserve"> e o alemão Michael </w:t>
      </w:r>
      <w:proofErr w:type="spellStart"/>
      <w:r>
        <w:rPr>
          <w:rFonts w:ascii="Times New Roman" w:hAnsi="Times New Roman"/>
          <w:sz w:val="24"/>
          <w:szCs w:val="24"/>
        </w:rPr>
        <w:t>Stifel</w:t>
      </w:r>
      <w:proofErr w:type="spellEnd"/>
      <w:r>
        <w:rPr>
          <w:rFonts w:ascii="Times New Roman" w:hAnsi="Times New Roman"/>
          <w:sz w:val="24"/>
          <w:szCs w:val="24"/>
        </w:rPr>
        <w:t xml:space="preserve"> ainda apresentavam aversão a eles e os rejeitavam,</w:t>
      </w:r>
      <w:r>
        <w:rPr>
          <w:rFonts w:ascii="Times New Roman" w:hAnsi="Times New Roman"/>
          <w:sz w:val="24"/>
          <w:szCs w:val="24"/>
        </w:rPr>
        <w:t xml:space="preserve"> chamando-os de “soluções fictícias” ou “raízes falsas” quando estes apareciam como soluções de equações. Foram as relações entre coeficientes enunciadas por Albert Girard em 1629, na França, que começaram a dar maior credibilidade aos números negativos. S</w:t>
      </w:r>
      <w:r>
        <w:rPr>
          <w:rFonts w:ascii="Times New Roman" w:hAnsi="Times New Roman"/>
          <w:sz w:val="24"/>
          <w:szCs w:val="24"/>
        </w:rPr>
        <w:t xml:space="preserve">egundo Boyer (1974, p. 224) Girard, de algum modo percebia que as raízes negativas são orientadas em sentido oposto ao dos números positivos, antecipando, assim, a ideia de reta numérica. </w:t>
      </w:r>
    </w:p>
    <w:p w:rsidR="00723F06" w:rsidRDefault="002B782E">
      <w:pPr>
        <w:spacing w:after="0" w:line="360" w:lineRule="auto"/>
        <w:jc w:val="both"/>
        <w:rPr>
          <w:rFonts w:ascii="Times New Roman" w:hAnsi="Times New Roman"/>
          <w:sz w:val="24"/>
          <w:szCs w:val="24"/>
        </w:rPr>
      </w:pPr>
      <w:r>
        <w:rPr>
          <w:rFonts w:ascii="Times New Roman" w:hAnsi="Times New Roman"/>
          <w:sz w:val="24"/>
          <w:szCs w:val="24"/>
        </w:rPr>
        <w:tab/>
        <w:t>A criação e evolução das escalas termométricas foi um fator que co</w:t>
      </w:r>
      <w:r>
        <w:rPr>
          <w:rFonts w:ascii="Times New Roman" w:hAnsi="Times New Roman"/>
          <w:sz w:val="24"/>
          <w:szCs w:val="24"/>
        </w:rPr>
        <w:t>ntribuiu para a aceitação dos números negativos. Quando Gabriel Daniel Fahrenheit criou o primeiro termômetro, a escala termométrica criada por ele marcava apenas valores maiores que o zero. Essa escala marcava os graus de calor até a máxima temperatura re</w:t>
      </w:r>
      <w:r>
        <w:rPr>
          <w:rFonts w:ascii="Times New Roman" w:hAnsi="Times New Roman"/>
          <w:sz w:val="24"/>
          <w:szCs w:val="24"/>
        </w:rPr>
        <w:t xml:space="preserve">gistrada até então. Com as baixíssimas temperaturas registradas nos rigorosos invernos na Europa Fahrenheit e seus contemporâneos foram obrigados a admitir a continuação dessas temperaturas em sentido negativo. </w:t>
      </w:r>
      <w:proofErr w:type="spellStart"/>
      <w:r>
        <w:rPr>
          <w:rFonts w:ascii="Times New Roman" w:hAnsi="Times New Roman"/>
          <w:sz w:val="24"/>
          <w:szCs w:val="24"/>
        </w:rPr>
        <w:t>Karlson</w:t>
      </w:r>
      <w:proofErr w:type="spellEnd"/>
      <w:r>
        <w:rPr>
          <w:rFonts w:ascii="Times New Roman" w:hAnsi="Times New Roman"/>
          <w:sz w:val="24"/>
          <w:szCs w:val="24"/>
        </w:rPr>
        <w:t xml:space="preserve"> (1961) afirma que a escala ampliada r</w:t>
      </w:r>
      <w:r>
        <w:rPr>
          <w:rFonts w:ascii="Times New Roman" w:hAnsi="Times New Roman"/>
          <w:sz w:val="24"/>
          <w:szCs w:val="24"/>
        </w:rPr>
        <w:t>egistrava “graus de frio” em oposição aos “graus de calor”, precedendo a representação de uma reta infinita de números na qual, a partir do zero marcavam, à direita, os números com os quais estavam acostumados e, à esquerda, os números que mais tarde seria</w:t>
      </w:r>
      <w:r>
        <w:rPr>
          <w:rFonts w:ascii="Times New Roman" w:hAnsi="Times New Roman"/>
          <w:sz w:val="24"/>
          <w:szCs w:val="24"/>
        </w:rPr>
        <w:t>m conhecidos como números negativos. Vencendo o descrédito e o preconceito que durante certo tempo imperou sobre eles, os números negativos ganharam seu espaço e fazem parte de um conjunto de números com características próprias e formas específicas de ord</w:t>
      </w:r>
      <w:r>
        <w:rPr>
          <w:rFonts w:ascii="Times New Roman" w:hAnsi="Times New Roman"/>
          <w:sz w:val="24"/>
          <w:szCs w:val="24"/>
        </w:rPr>
        <w:t xml:space="preserve">enação, representação e operações denominado Conjunto </w:t>
      </w:r>
      <w:r>
        <w:rPr>
          <w:rFonts w:ascii="Times New Roman" w:hAnsi="Times New Roman"/>
          <w:sz w:val="24"/>
          <w:szCs w:val="24"/>
        </w:rPr>
        <w:lastRenderedPageBreak/>
        <w:t xml:space="preserve">dos Números Inteiros, que é representado pela letra </w:t>
      </w:r>
      <w:r>
        <w:rPr>
          <w:rFonts w:ascii="Cambria Math" w:hAnsi="Cambria Math" w:cs="Cambria Math"/>
          <w:sz w:val="24"/>
          <w:szCs w:val="24"/>
        </w:rPr>
        <w:t>ℤ</w:t>
      </w:r>
      <w:r>
        <w:rPr>
          <w:rFonts w:ascii="Times New Roman" w:hAnsi="Times New Roman"/>
          <w:sz w:val="24"/>
          <w:szCs w:val="24"/>
        </w:rPr>
        <w:t xml:space="preserve">, abreviatura termo alemão </w:t>
      </w:r>
      <w:proofErr w:type="spellStart"/>
      <w:r>
        <w:rPr>
          <w:rFonts w:ascii="Times New Roman" w:hAnsi="Times New Roman"/>
          <w:sz w:val="24"/>
          <w:szCs w:val="24"/>
        </w:rPr>
        <w:t>Zahlen</w:t>
      </w:r>
      <w:proofErr w:type="spellEnd"/>
      <w:r>
        <w:rPr>
          <w:rFonts w:ascii="Times New Roman" w:hAnsi="Times New Roman"/>
          <w:sz w:val="24"/>
          <w:szCs w:val="24"/>
        </w:rPr>
        <w:t>, que significa números ou algarismos.</w:t>
      </w:r>
    </w:p>
    <w:p w:rsidR="00723F06" w:rsidRDefault="002B782E">
      <w:pPr>
        <w:spacing w:after="0" w:line="360" w:lineRule="auto"/>
        <w:ind w:firstLine="709"/>
        <w:contextualSpacing/>
        <w:jc w:val="both"/>
        <w:rPr>
          <w:rFonts w:ascii="Times New Roman" w:hAnsi="Times New Roman"/>
          <w:sz w:val="24"/>
          <w:szCs w:val="24"/>
        </w:rPr>
      </w:pPr>
      <w:r>
        <w:rPr>
          <w:rFonts w:ascii="Times New Roman" w:hAnsi="Times New Roman"/>
          <w:sz w:val="24"/>
          <w:szCs w:val="24"/>
        </w:rPr>
        <w:t>A vasta literatura constituída pelas pesquisas em Educação Matemática discute</w:t>
      </w:r>
      <w:r>
        <w:rPr>
          <w:rFonts w:ascii="Times New Roman" w:hAnsi="Times New Roman"/>
          <w:sz w:val="24"/>
          <w:szCs w:val="24"/>
        </w:rPr>
        <w:t xml:space="preserve"> a história dos números inteiros e a forma como os grandes matemáticos os encararam ao longo do tempo. Há também forte ênfase no papel do professor e do aluno, bem como discussão acerca das metodologias levadas a efeito na sala de aula, discutindo inclusiv</w:t>
      </w:r>
      <w:r>
        <w:rPr>
          <w:rFonts w:ascii="Times New Roman" w:hAnsi="Times New Roman"/>
          <w:sz w:val="24"/>
          <w:szCs w:val="24"/>
        </w:rPr>
        <w:t>e o uso das novas tecnologias como recurso específico para o trabalho com os números inteiros.</w:t>
      </w:r>
    </w:p>
    <w:p w:rsidR="00723F06" w:rsidRDefault="002B782E">
      <w:pPr>
        <w:spacing w:after="0" w:line="360" w:lineRule="auto"/>
        <w:ind w:firstLine="709"/>
        <w:contextualSpacing/>
        <w:jc w:val="both"/>
        <w:rPr>
          <w:rFonts w:ascii="Times New Roman" w:hAnsi="Times New Roman"/>
          <w:sz w:val="24"/>
          <w:szCs w:val="24"/>
        </w:rPr>
      </w:pPr>
      <w:r>
        <w:rPr>
          <w:rFonts w:ascii="Times New Roman" w:hAnsi="Times New Roman"/>
          <w:sz w:val="24"/>
          <w:szCs w:val="24"/>
        </w:rPr>
        <w:t>Gonçalves, (2007), produziu um artigo no qual acentua que as dificuldades com os números inteiros tem início no 7º ano do Ensino Fundamental, quando esse conteúd</w:t>
      </w:r>
      <w:r>
        <w:rPr>
          <w:rFonts w:ascii="Times New Roman" w:hAnsi="Times New Roman"/>
          <w:sz w:val="24"/>
          <w:szCs w:val="24"/>
        </w:rPr>
        <w:t>o é introduzido e se arrastam até o fim da Educação Básica, sem serem completamente superadas. A pesquisadora pondera ainda que um dos fatores que contribuem para que existam essas lacunas na aprendizagem dos alunos é sua desmotivação em aprender, em grand</w:t>
      </w:r>
      <w:r>
        <w:rPr>
          <w:rFonts w:ascii="Times New Roman" w:hAnsi="Times New Roman"/>
          <w:sz w:val="24"/>
          <w:szCs w:val="24"/>
        </w:rPr>
        <w:t>e parte gerada pela sua frustração com as aulas pouco atrativas. Ainda segundo Gonçalves (2007, p. 16) nossos educandos esperam um envolvimento maior de nós educadores, esperam uma docência dinâmica para tornar o próprio estudo mais prazeroso e envolvente.</w:t>
      </w:r>
      <w:r>
        <w:rPr>
          <w:rFonts w:ascii="Times New Roman" w:hAnsi="Times New Roman"/>
          <w:sz w:val="24"/>
          <w:szCs w:val="24"/>
        </w:rPr>
        <w:t xml:space="preserve"> Analisando o que a pesquisadora afirma, fica fácil inferir que ela crê que a desmotivação do aluno para o aprendizado é um dos fatores que geram grandes dificuldades no processo no processo de ensino/aprendizagem, além de dar grande importância à orientaç</w:t>
      </w:r>
      <w:r>
        <w:rPr>
          <w:rFonts w:ascii="Times New Roman" w:hAnsi="Times New Roman"/>
          <w:sz w:val="24"/>
          <w:szCs w:val="24"/>
        </w:rPr>
        <w:t>ão pedagógica oferecida aos professores, assegurando que a prática pedagógica precisa estar voltada a um ensino que ofereça subsídios para a aprendizagem. Tendo como base as ideias defendidas por Gonçalves percebi que possivelmente o trabalho pedagógico de</w:t>
      </w:r>
      <w:r>
        <w:rPr>
          <w:rFonts w:ascii="Times New Roman" w:hAnsi="Times New Roman"/>
          <w:sz w:val="24"/>
          <w:szCs w:val="24"/>
        </w:rPr>
        <w:t xml:space="preserve">senvolvido na turma do 1.º EJA tivesse influência e fosse responsável por parte das dificuldades apresentadas pelos alunos, se constituindo no obstáculo didático, apresentado por </w:t>
      </w:r>
      <w:proofErr w:type="spellStart"/>
      <w:r>
        <w:rPr>
          <w:rFonts w:ascii="Times New Roman" w:hAnsi="Times New Roman"/>
          <w:sz w:val="24"/>
          <w:szCs w:val="24"/>
        </w:rPr>
        <w:t>Brousseau</w:t>
      </w:r>
      <w:proofErr w:type="spellEnd"/>
      <w:r>
        <w:rPr>
          <w:rFonts w:ascii="Times New Roman" w:hAnsi="Times New Roman"/>
          <w:sz w:val="24"/>
          <w:szCs w:val="24"/>
        </w:rPr>
        <w:t>. A partir dessa reflexão nasceu o desejo de incorporar novas prátic</w:t>
      </w:r>
      <w:r>
        <w:rPr>
          <w:rFonts w:ascii="Times New Roman" w:hAnsi="Times New Roman"/>
          <w:sz w:val="24"/>
          <w:szCs w:val="24"/>
        </w:rPr>
        <w:t xml:space="preserve">as e tornar as aulas mais significativas para os alunos, buscando levar os conteúdos ao seu universo de interesse através da sua vinculação à sua realidade, dentro de uma perspectiva de aprendizagem criada e amplamente defendida por Paulo Freire.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Outra pe</w:t>
      </w:r>
      <w:r>
        <w:rPr>
          <w:rFonts w:ascii="Times New Roman" w:hAnsi="Times New Roman"/>
          <w:sz w:val="24"/>
          <w:szCs w:val="24"/>
        </w:rPr>
        <w:t xml:space="preserve">squisadora, </w:t>
      </w:r>
      <w:proofErr w:type="spellStart"/>
      <w:r>
        <w:rPr>
          <w:rFonts w:ascii="Times New Roman" w:hAnsi="Times New Roman"/>
          <w:sz w:val="24"/>
          <w:szCs w:val="24"/>
        </w:rPr>
        <w:t>Bordin</w:t>
      </w:r>
      <w:proofErr w:type="spellEnd"/>
      <w:r>
        <w:rPr>
          <w:rFonts w:ascii="Times New Roman" w:hAnsi="Times New Roman"/>
          <w:sz w:val="24"/>
          <w:szCs w:val="24"/>
        </w:rPr>
        <w:t xml:space="preserve"> (2011), também aponta a desmotivação dos alunos para apropriar-se de conhecimentos como fator que gera dificuldades para a aprendizagem. Ela aponta que muitos alunos não se sentem motivados para o aprendizado e ficam simplesmente esperan</w:t>
      </w:r>
      <w:r>
        <w:rPr>
          <w:rFonts w:ascii="Times New Roman" w:hAnsi="Times New Roman"/>
          <w:sz w:val="24"/>
          <w:szCs w:val="24"/>
        </w:rPr>
        <w:t xml:space="preserve">do que o professor lhes transmita o conhecimento. </w:t>
      </w:r>
      <w:proofErr w:type="spellStart"/>
      <w:r>
        <w:rPr>
          <w:rFonts w:ascii="Times New Roman" w:hAnsi="Times New Roman"/>
          <w:sz w:val="24"/>
          <w:szCs w:val="24"/>
        </w:rPr>
        <w:t>Bordin</w:t>
      </w:r>
      <w:proofErr w:type="spellEnd"/>
      <w:r>
        <w:rPr>
          <w:rFonts w:ascii="Times New Roman" w:hAnsi="Times New Roman"/>
          <w:sz w:val="24"/>
          <w:szCs w:val="24"/>
        </w:rPr>
        <w:t xml:space="preserve"> relata que superou as práticas mais tradicionais (explicação no quadro e aplicação de exercícios) utilizando jogos e materiais manipuláveis e partindo de exemplos baseados na realidade dos alunos, us</w:t>
      </w:r>
      <w:r>
        <w:rPr>
          <w:rFonts w:ascii="Times New Roman" w:hAnsi="Times New Roman"/>
          <w:sz w:val="24"/>
          <w:szCs w:val="24"/>
        </w:rPr>
        <w:t xml:space="preserve">ando como exemplos situações comuns ao dia a dia deles e fazendo relação entre conhecimentos </w:t>
      </w:r>
      <w:r>
        <w:rPr>
          <w:rFonts w:ascii="Times New Roman" w:hAnsi="Times New Roman"/>
          <w:sz w:val="24"/>
          <w:szCs w:val="24"/>
        </w:rPr>
        <w:lastRenderedPageBreak/>
        <w:t>prévios adquiridos em experiências fora do contexto da sala de aula trazidos pelos próprios alunos.</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As experiências relatadas pelos pesquisadores parecem apontar p</w:t>
      </w:r>
      <w:r>
        <w:rPr>
          <w:rFonts w:ascii="Times New Roman" w:hAnsi="Times New Roman"/>
          <w:sz w:val="24"/>
          <w:szCs w:val="24"/>
        </w:rPr>
        <w:t>ara uma verdade acerca do tema: o ensino dos números inteiros parece verdadeiramente se constituir num dos grandes problemas do ensino de matemática no Ensino Fundamental, se perpetuando desde a sua introdução até o final da educação básica. A literatura c</w:t>
      </w:r>
      <w:r>
        <w:rPr>
          <w:rFonts w:ascii="Times New Roman" w:hAnsi="Times New Roman"/>
          <w:sz w:val="24"/>
          <w:szCs w:val="24"/>
        </w:rPr>
        <w:t>onsultada, especialmente Neto (2010) e Teodoro (2013) mostram que tais dificuldades somente são superadas com bastante empenho do professor e com a adoção de estratégias metodológicas que transcendam ao ensino tradicional baseado no tripé conceito, exemplo</w:t>
      </w:r>
      <w:r>
        <w:rPr>
          <w:rFonts w:ascii="Times New Roman" w:hAnsi="Times New Roman"/>
          <w:sz w:val="24"/>
          <w:szCs w:val="24"/>
        </w:rPr>
        <w:t xml:space="preserve">s e exercícios. O uso de jogos, materiais concretos e a vinculação dos conteúdos à realidade do aluno ainda que não sejam recursos infalíveis tem o condão de minimizar o problema, facilitando a compreensão e promovendo a aprendizagem.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A pesquisa bibliog</w:t>
      </w:r>
      <w:r>
        <w:rPr>
          <w:rFonts w:ascii="Times New Roman" w:hAnsi="Times New Roman"/>
          <w:sz w:val="24"/>
          <w:szCs w:val="24"/>
        </w:rPr>
        <w:t xml:space="preserve">ráfica não se restringiu aos artigos e dissertações produzidos, </w:t>
      </w:r>
      <w:proofErr w:type="gramStart"/>
      <w:r>
        <w:rPr>
          <w:rFonts w:ascii="Times New Roman" w:hAnsi="Times New Roman"/>
          <w:sz w:val="24"/>
          <w:szCs w:val="24"/>
        </w:rPr>
        <w:t>levou</w:t>
      </w:r>
      <w:proofErr w:type="gramEnd"/>
      <w:r>
        <w:rPr>
          <w:rFonts w:ascii="Times New Roman" w:hAnsi="Times New Roman"/>
          <w:sz w:val="24"/>
          <w:szCs w:val="24"/>
        </w:rPr>
        <w:t xml:space="preserve"> em conta ainda os PCN, documentos elaborados pelo Ministério da Educação (MEC) para orientar, em linhas gerais, o ensino de matemática nas escolas brasileiras.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Em síntese, os PCN aprego</w:t>
      </w:r>
      <w:r>
        <w:rPr>
          <w:rFonts w:ascii="Times New Roman" w:hAnsi="Times New Roman"/>
          <w:sz w:val="24"/>
          <w:szCs w:val="24"/>
        </w:rPr>
        <w:t>am que a aprendizagem em Matemática está ligada à compreensão, isto é, à apreensão do significado; apreender o significado de um objeto ou acontecimento pressupõe vê-lo em suas relações com outros objetos e acontecimentos. Assim, o tratamento dos conteúdos</w:t>
      </w:r>
      <w:r>
        <w:rPr>
          <w:rFonts w:ascii="Times New Roman" w:hAnsi="Times New Roman"/>
          <w:sz w:val="24"/>
          <w:szCs w:val="24"/>
        </w:rPr>
        <w:t xml:space="preserve"> em compartimentos estanques e numa rígida sucessão linear deve dar lugar a uma abordagem em que as conexões sejam favorecidas e destacadas. Ainda segundo o documento oficial do MEC (1998, p. 20), o significado da Matemática para o aluno resulta das conexõ</w:t>
      </w:r>
      <w:r>
        <w:rPr>
          <w:rFonts w:ascii="Times New Roman" w:hAnsi="Times New Roman"/>
          <w:sz w:val="24"/>
          <w:szCs w:val="24"/>
        </w:rPr>
        <w:t xml:space="preserve">es que ele estabelece entre ela e as demais disciplinas, entre ela e seu cotidiano e das conexões que ele estabelece entre os diferentes temas matemáticos.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Conforme aponta Ole Skovsmose em “Cenários para investigação” (</w:t>
      </w:r>
      <w:proofErr w:type="spellStart"/>
      <w:r>
        <w:rPr>
          <w:rFonts w:ascii="Times New Roman" w:hAnsi="Times New Roman"/>
          <w:sz w:val="24"/>
          <w:szCs w:val="24"/>
        </w:rPr>
        <w:t>Bolema</w:t>
      </w:r>
      <w:proofErr w:type="spellEnd"/>
      <w:r>
        <w:rPr>
          <w:rFonts w:ascii="Times New Roman" w:hAnsi="Times New Roman"/>
          <w:sz w:val="24"/>
          <w:szCs w:val="24"/>
        </w:rPr>
        <w:t xml:space="preserve">, n.º 14, p. 66 – </w:t>
      </w:r>
      <w:proofErr w:type="gramStart"/>
      <w:r>
        <w:rPr>
          <w:rFonts w:ascii="Times New Roman" w:hAnsi="Times New Roman"/>
          <w:sz w:val="24"/>
          <w:szCs w:val="24"/>
        </w:rPr>
        <w:t>91, 2000</w:t>
      </w:r>
      <w:proofErr w:type="gramEnd"/>
      <w:r>
        <w:rPr>
          <w:rFonts w:ascii="Times New Roman" w:hAnsi="Times New Roman"/>
          <w:sz w:val="24"/>
          <w:szCs w:val="24"/>
        </w:rPr>
        <w:t>), h</w:t>
      </w:r>
      <w:r>
        <w:rPr>
          <w:rFonts w:ascii="Times New Roman" w:hAnsi="Times New Roman"/>
          <w:sz w:val="24"/>
          <w:szCs w:val="24"/>
        </w:rPr>
        <w:t>istoricamente é comum na prática dos professores um ensino de Matemática em que o professor apresenta o conteúdo oralmente, partindo de definições, exemplos, demonstração de propriedades, seguidos de exercícios de aprendizagem, fixação e aplicação, acredit</w:t>
      </w:r>
      <w:r>
        <w:rPr>
          <w:rFonts w:ascii="Times New Roman" w:hAnsi="Times New Roman"/>
          <w:sz w:val="24"/>
          <w:szCs w:val="24"/>
        </w:rPr>
        <w:t xml:space="preserve">ando que o aluno aprendia pela reprodução. </w:t>
      </w:r>
      <w:proofErr w:type="spellStart"/>
      <w:r>
        <w:rPr>
          <w:rFonts w:ascii="Times New Roman" w:hAnsi="Times New Roman"/>
          <w:sz w:val="24"/>
          <w:szCs w:val="24"/>
        </w:rPr>
        <w:t>Onuchic</w:t>
      </w:r>
      <w:proofErr w:type="spellEnd"/>
      <w:r>
        <w:rPr>
          <w:rFonts w:ascii="Times New Roman" w:hAnsi="Times New Roman"/>
          <w:sz w:val="24"/>
          <w:szCs w:val="24"/>
        </w:rPr>
        <w:t xml:space="preserve"> (1999, p. 201) corrobora com o que diz Skovsmose e acrescenta que </w:t>
      </w:r>
      <w:proofErr w:type="gramStart"/>
      <w:r>
        <w:rPr>
          <w:rFonts w:ascii="Times New Roman" w:hAnsi="Times New Roman"/>
          <w:sz w:val="24"/>
          <w:szCs w:val="24"/>
        </w:rPr>
        <w:t>considerava-se</w:t>
      </w:r>
      <w:proofErr w:type="gramEnd"/>
      <w:r>
        <w:rPr>
          <w:rFonts w:ascii="Times New Roman" w:hAnsi="Times New Roman"/>
          <w:sz w:val="24"/>
          <w:szCs w:val="24"/>
        </w:rPr>
        <w:t xml:space="preserve"> que uma reprodução correta era evidência de que ocorrera a aprendizagem, mesmo que o aluno não aprendesse a pensar sobre o q</w:t>
      </w:r>
      <w:r>
        <w:rPr>
          <w:rFonts w:ascii="Times New Roman" w:hAnsi="Times New Roman"/>
          <w:sz w:val="24"/>
          <w:szCs w:val="24"/>
        </w:rPr>
        <w:t xml:space="preserve">ue era capaz de reproduzir como resposta. Essa prática de ensino mostrou-se ineficaz, pois a reprodução correta poderia ser apenas uma simples indicação de que o aluno aprendeu a reproduzir, mas não aprendeu o conteúdo. Hoje é comum a compreensão de aluno </w:t>
      </w:r>
      <w:r>
        <w:rPr>
          <w:rFonts w:ascii="Times New Roman" w:hAnsi="Times New Roman"/>
          <w:sz w:val="24"/>
          <w:szCs w:val="24"/>
        </w:rPr>
        <w:t xml:space="preserve">é agente da construção do seu conhecimento e que para que tenha uma aprendizagem significativa deve </w:t>
      </w:r>
      <w:r>
        <w:rPr>
          <w:rFonts w:ascii="Times New Roman" w:hAnsi="Times New Roman"/>
          <w:sz w:val="24"/>
          <w:szCs w:val="24"/>
        </w:rPr>
        <w:lastRenderedPageBreak/>
        <w:t>estabelecer conexões entre o que é ensinado e seu conhecimento prévio, para isso, fica explícito nos PCN (1998, p. 40) que o ponto de partida para o ensino/</w:t>
      </w:r>
      <w:r>
        <w:rPr>
          <w:rFonts w:ascii="Times New Roman" w:hAnsi="Times New Roman"/>
          <w:sz w:val="24"/>
          <w:szCs w:val="24"/>
        </w:rPr>
        <w:t xml:space="preserve">aprendizagem dos conceitos, ideias e métodos matemáticos é a exploração de problemas, considerando como problema todas as situações em que os alunos precisem desenvolver algum tipo de estratégia para resolver. </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que concerne à parte prática do trabalho, </w:t>
      </w:r>
      <w:r>
        <w:rPr>
          <w:rFonts w:ascii="Times New Roman" w:hAnsi="Times New Roman"/>
          <w:sz w:val="24"/>
          <w:szCs w:val="24"/>
        </w:rPr>
        <w:t>a inquietação nasceu da frustração de ver os alunos do 1.º semestre do Ensino Médio, modalidade EJA demonstrarem grandes dificuldades em compreender e sistematizar um método de resolução de operações simples com números inteiros, especialmente a adição e s</w:t>
      </w:r>
      <w:r>
        <w:rPr>
          <w:rFonts w:ascii="Times New Roman" w:hAnsi="Times New Roman"/>
          <w:sz w:val="24"/>
          <w:szCs w:val="24"/>
        </w:rPr>
        <w:t xml:space="preserve">ubtração. Considerando o texto </w:t>
      </w:r>
      <w:r>
        <w:rPr>
          <w:rFonts w:ascii="Times New Roman" w:hAnsi="Times New Roman"/>
          <w:i/>
          <w:sz w:val="24"/>
          <w:szCs w:val="24"/>
        </w:rPr>
        <w:t>Dez mandamentos para o professor</w:t>
      </w:r>
      <w:r>
        <w:rPr>
          <w:rFonts w:ascii="Times New Roman" w:hAnsi="Times New Roman"/>
          <w:sz w:val="24"/>
          <w:szCs w:val="24"/>
        </w:rPr>
        <w:t xml:space="preserve">, de George </w:t>
      </w:r>
      <w:proofErr w:type="spellStart"/>
      <w:r>
        <w:rPr>
          <w:rFonts w:ascii="Times New Roman" w:hAnsi="Times New Roman"/>
          <w:sz w:val="24"/>
          <w:szCs w:val="24"/>
        </w:rPr>
        <w:t>Polya</w:t>
      </w:r>
      <w:proofErr w:type="spellEnd"/>
      <w:r>
        <w:rPr>
          <w:rFonts w:ascii="Times New Roman" w:hAnsi="Times New Roman"/>
          <w:sz w:val="24"/>
          <w:szCs w:val="24"/>
        </w:rPr>
        <w:t>, no qual o autor diz que “o professor deve se colocar no lugar dos alunos” e levando em conta que o diálogo do educador com os alunos permite conhecer melhor as dificuldades d</w:t>
      </w:r>
      <w:r>
        <w:rPr>
          <w:rFonts w:ascii="Times New Roman" w:hAnsi="Times New Roman"/>
          <w:sz w:val="24"/>
          <w:szCs w:val="24"/>
        </w:rPr>
        <w:t>estes, inicialmente parti para o diálogo, dando a eles total liberdade de fazer perguntas e tirar suas dúvidas, o que não surtiu efeito. As perguntas se sucediam e os erros se repetiam de forma constante, sem que fosse percebida qualquer evolução quer seja</w:t>
      </w:r>
      <w:r>
        <w:rPr>
          <w:rFonts w:ascii="Times New Roman" w:hAnsi="Times New Roman"/>
          <w:sz w:val="24"/>
          <w:szCs w:val="24"/>
        </w:rPr>
        <w:t xml:space="preserve"> através da verificação das respostas produzidas pelos alunos nos cadernos, quer seja através das respostas dadas aos questionamentos orais. A segunda tentativa foi tentar relacionar as operações de adição e subtração de números inteiros com situações do d</w:t>
      </w:r>
      <w:r>
        <w:rPr>
          <w:rFonts w:ascii="Times New Roman" w:hAnsi="Times New Roman"/>
          <w:sz w:val="24"/>
          <w:szCs w:val="24"/>
        </w:rPr>
        <w:t xml:space="preserve">ia a dia. Pedi que considerassem os números negativos com valores que eles devessem e os números positivos com valores que eles tivessem em mãos para saudar as dívidas e, caso sobrasse o dinheiro o resultado era positivo e caso usassem todo o dinheiro que </w:t>
      </w:r>
      <w:r>
        <w:rPr>
          <w:rFonts w:ascii="Times New Roman" w:hAnsi="Times New Roman"/>
          <w:sz w:val="24"/>
          <w:szCs w:val="24"/>
        </w:rPr>
        <w:t xml:space="preserve">tinham e ainda ficassem devendo, o resultado seria negativo. Mesmo diante dessa sugestão que me parecia obvia para quem compra </w:t>
      </w:r>
      <w:r>
        <w:rPr>
          <w:rFonts w:ascii="Times New Roman" w:hAnsi="Times New Roman"/>
          <w:i/>
          <w:sz w:val="24"/>
          <w:szCs w:val="24"/>
        </w:rPr>
        <w:t>fiado</w:t>
      </w:r>
      <w:r>
        <w:rPr>
          <w:rFonts w:ascii="Times New Roman" w:hAnsi="Times New Roman"/>
          <w:sz w:val="24"/>
          <w:szCs w:val="24"/>
        </w:rPr>
        <w:t xml:space="preserve"> no comércio e mantém conta em banco, usando inclusive o limite de crédito dessas contas. Diante da ineficiência do raciocín</w:t>
      </w:r>
      <w:r>
        <w:rPr>
          <w:rFonts w:ascii="Times New Roman" w:hAnsi="Times New Roman"/>
          <w:sz w:val="24"/>
          <w:szCs w:val="24"/>
        </w:rPr>
        <w:t>io proposto, compreendi que era um problema mais sério e que eu haveria de realizar alguns estudos e leituras e crias estratégias diferenciadas para tentar sanar o problema.</w:t>
      </w:r>
    </w:p>
    <w:p w:rsidR="00723F06" w:rsidRDefault="002B782E">
      <w:pPr>
        <w:spacing w:after="0" w:line="360" w:lineRule="auto"/>
        <w:ind w:firstLine="708"/>
        <w:jc w:val="both"/>
        <w:rPr>
          <w:rFonts w:ascii="Times New Roman" w:hAnsi="Times New Roman"/>
          <w:sz w:val="24"/>
          <w:szCs w:val="24"/>
        </w:rPr>
      </w:pPr>
      <w:r>
        <w:rPr>
          <w:rFonts w:ascii="Times New Roman" w:hAnsi="Times New Roman"/>
          <w:sz w:val="24"/>
          <w:szCs w:val="24"/>
        </w:rPr>
        <w:t>Depois das leituras e do embasamento teórico, parti para a ação, tentando uma estr</w:t>
      </w:r>
      <w:r>
        <w:rPr>
          <w:rFonts w:ascii="Times New Roman" w:hAnsi="Times New Roman"/>
          <w:sz w:val="24"/>
          <w:szCs w:val="24"/>
        </w:rPr>
        <w:t>atégia até certo ponto simples: comprei alguns jogos similares ao Banco Imobiliário e usei as réplicas das cédulas para que eles usassem para fazer os cálculos na prática. O fracasso foi clamoroso: confusão total e a impressão que não haveria como minimiza</w:t>
      </w:r>
      <w:r>
        <w:rPr>
          <w:rFonts w:ascii="Times New Roman" w:hAnsi="Times New Roman"/>
          <w:sz w:val="24"/>
          <w:szCs w:val="24"/>
        </w:rPr>
        <w:t>r o problema e conseguir fazer com que assimilassem aquele conteúdo. Refletindo sobre o insucesso dessa primeira tentativa observei que possivelmente uma das razões estivesse no fato de que a estratégia utilizada não conseguiu envolve-los, não era fácil de</w:t>
      </w:r>
      <w:r>
        <w:rPr>
          <w:rFonts w:ascii="Times New Roman" w:hAnsi="Times New Roman"/>
          <w:sz w:val="24"/>
          <w:szCs w:val="24"/>
        </w:rPr>
        <w:t xml:space="preserve"> compreender e talvez não fosse tão significativa para eles quanto era para mim. Decidi que buscaria uma alternativa que os colocasse como protagonistas da própria aprendizagem, atribuindo significado ao que </w:t>
      </w:r>
      <w:r>
        <w:rPr>
          <w:rFonts w:ascii="Times New Roman" w:hAnsi="Times New Roman"/>
          <w:sz w:val="24"/>
          <w:szCs w:val="24"/>
        </w:rPr>
        <w:lastRenderedPageBreak/>
        <w:t>estavam trabalhando e produzindo conhecimento so</w:t>
      </w:r>
      <w:r>
        <w:rPr>
          <w:rFonts w:ascii="Times New Roman" w:hAnsi="Times New Roman"/>
          <w:sz w:val="24"/>
          <w:szCs w:val="24"/>
        </w:rPr>
        <w:t>bre o que estavam estudando. Parti então para uma nova metodologia: pedi que levassem diversas embalagens de produtos variados para a sala de aula. Peguei emprestado num supermercado uma etiquetadora e coloquei preços fictícios nas embalagens, evitando núm</w:t>
      </w:r>
      <w:r>
        <w:rPr>
          <w:rFonts w:ascii="Times New Roman" w:hAnsi="Times New Roman"/>
          <w:sz w:val="24"/>
          <w:szCs w:val="24"/>
        </w:rPr>
        <w:t>eros decimais por entender que o trabalho com números decimais naquele momento somente serviria para dificultar ainda mais a aprendizagem e para não cometer um erro conceitual grave introduzindo números decimais no trabalho específico com números inteiros.</w:t>
      </w:r>
      <w:r>
        <w:rPr>
          <w:rFonts w:ascii="Times New Roman" w:hAnsi="Times New Roman"/>
          <w:sz w:val="24"/>
          <w:szCs w:val="24"/>
        </w:rPr>
        <w:t xml:space="preserve"> Distribuímos os produtos na sala, ficando expostos como se fosse um mercado.  Propus um trabalho no qual alguns alunos seriam comerciantes e outros os clientes. As compras seriam feitas somente a crédito e pagas posteriormente. Levei fichas retangulares d</w:t>
      </w:r>
      <w:r>
        <w:rPr>
          <w:rFonts w:ascii="Times New Roman" w:hAnsi="Times New Roman"/>
          <w:sz w:val="24"/>
          <w:szCs w:val="24"/>
        </w:rPr>
        <w:t>e E.V.A. de cor vermelha para significar os números negativos, representando os valores comprados a crédito, que deveriam ser pagos e fichas azuis para representar os valores que possuíam para pagar seus débitos. Criei situações em que deviam somar valores</w:t>
      </w:r>
      <w:r>
        <w:rPr>
          <w:rFonts w:ascii="Times New Roman" w:hAnsi="Times New Roman"/>
          <w:sz w:val="24"/>
          <w:szCs w:val="24"/>
        </w:rPr>
        <w:t xml:space="preserve"> positivos, onde um casal reuniria seus créditos, e os que faziam papel de comerciantes reuniam as dívidas dos clientes, o que representa a adição de números com o mesmo sinal. Finalmente partimos para os “acertos”, onde os clientes pagavam seus débitos us</w:t>
      </w:r>
      <w:r>
        <w:rPr>
          <w:rFonts w:ascii="Times New Roman" w:hAnsi="Times New Roman"/>
          <w:sz w:val="24"/>
          <w:szCs w:val="24"/>
        </w:rPr>
        <w:t>ando uma ficha azul de crédito para compensar “pagar” uma ficha vermelha de crédito e classificando o resultado como positivo, caso sobrassem fichas azuis; ou negativo, caso sobrassem fichas vermelhas na mão do credor. Essas operações foram repetidas diver</w:t>
      </w:r>
      <w:r>
        <w:rPr>
          <w:rFonts w:ascii="Times New Roman" w:hAnsi="Times New Roman"/>
          <w:sz w:val="24"/>
          <w:szCs w:val="24"/>
        </w:rPr>
        <w:t xml:space="preserve">sas vezes em repetidas simulações de compras e “acertos” (pagamento). Em seguida passamos a usar a fichas para ajudar na resolução de atividades propostas anteriormente, nas quais os alunos haviam apresentado grandes dificuldades. </w:t>
      </w:r>
    </w:p>
    <w:p w:rsidR="00723F06" w:rsidRDefault="00723F06">
      <w:pPr>
        <w:spacing w:after="0" w:line="360" w:lineRule="auto"/>
        <w:ind w:firstLine="708"/>
        <w:jc w:val="both"/>
        <w:rPr>
          <w:rFonts w:ascii="Times New Roman" w:hAnsi="Times New Roman"/>
          <w:sz w:val="24"/>
          <w:szCs w:val="24"/>
        </w:rPr>
      </w:pPr>
    </w:p>
    <w:p w:rsidR="00723F06" w:rsidRDefault="002B782E">
      <w:pPr>
        <w:spacing w:after="0" w:line="360" w:lineRule="auto"/>
        <w:jc w:val="both"/>
        <w:rPr>
          <w:rFonts w:ascii="Times New Roman" w:hAnsi="Times New Roman"/>
          <w:b/>
          <w:sz w:val="24"/>
          <w:szCs w:val="24"/>
        </w:rPr>
      </w:pPr>
      <w:r>
        <w:rPr>
          <w:rFonts w:ascii="Times New Roman" w:hAnsi="Times New Roman"/>
          <w:b/>
          <w:sz w:val="24"/>
          <w:szCs w:val="24"/>
        </w:rPr>
        <w:t xml:space="preserve">Discussão e resultados </w:t>
      </w:r>
      <w:r>
        <w:rPr>
          <w:rFonts w:ascii="Times New Roman" w:hAnsi="Times New Roman"/>
          <w:b/>
          <w:sz w:val="24"/>
          <w:szCs w:val="24"/>
        </w:rPr>
        <w:t xml:space="preserve">      </w:t>
      </w:r>
    </w:p>
    <w:p w:rsidR="00723F06" w:rsidRDefault="00723F06">
      <w:pPr>
        <w:spacing w:after="0" w:line="360" w:lineRule="auto"/>
        <w:jc w:val="both"/>
        <w:rPr>
          <w:rFonts w:ascii="Times New Roman" w:hAnsi="Times New Roman"/>
          <w:b/>
          <w:sz w:val="24"/>
          <w:szCs w:val="24"/>
        </w:rPr>
      </w:pPr>
    </w:p>
    <w:p w:rsidR="00723F06" w:rsidRDefault="002B782E">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 dificuldade de compreensão por parte dos alunos sobre operações com números em situações de ensino/aprendizagem faz com que esse conteúdo seja considerado como difícil ou complexo e o assim chamado “jogo de sinal” seja uma “pedra no sapato” da m</w:t>
      </w:r>
      <w:r>
        <w:rPr>
          <w:rFonts w:ascii="Times New Roman" w:hAnsi="Times New Roman"/>
          <w:sz w:val="24"/>
          <w:szCs w:val="24"/>
        </w:rPr>
        <w:t>aioria dos estudantes nas operações que envolvem números negativos.  Na revisão de literatura realizada para o embasamento deste trabalho ficou evidenciada a preocupação dos autores em recomendar a utilização de metodologias de ensino diferenciadas como jo</w:t>
      </w:r>
      <w:r>
        <w:rPr>
          <w:rFonts w:ascii="Times New Roman" w:hAnsi="Times New Roman"/>
          <w:sz w:val="24"/>
          <w:szCs w:val="24"/>
        </w:rPr>
        <w:t>gos, material concreto e softwares matemáticos, na busca da superação dessas dificuldades. Seguindo tais orientações o desenvolvemos o trabalho e observamos na prática que os resultados foram satisfatórios. Mais do que as regras para operar com números int</w:t>
      </w:r>
      <w:r>
        <w:rPr>
          <w:rFonts w:ascii="Times New Roman" w:hAnsi="Times New Roman"/>
          <w:sz w:val="24"/>
          <w:szCs w:val="24"/>
        </w:rPr>
        <w:t xml:space="preserve">eiros e a combinação de sinais, os alunos adquiriram a compreensão de valores negativos e valores positivos e </w:t>
      </w:r>
      <w:r>
        <w:rPr>
          <w:rFonts w:ascii="Times New Roman" w:hAnsi="Times New Roman"/>
          <w:sz w:val="24"/>
          <w:szCs w:val="24"/>
        </w:rPr>
        <w:lastRenderedPageBreak/>
        <w:t xml:space="preserve">passaram a efetuar as operações com naturalidade, sem fazer confusões ou empregar estratégias equivocadas. </w:t>
      </w:r>
    </w:p>
    <w:p w:rsidR="00723F06" w:rsidRDefault="002B782E">
      <w:pPr>
        <w:spacing w:after="0" w:line="360" w:lineRule="auto"/>
        <w:jc w:val="both"/>
        <w:rPr>
          <w:rFonts w:ascii="Times New Roman" w:hAnsi="Times New Roman"/>
          <w:sz w:val="24"/>
          <w:szCs w:val="24"/>
        </w:rPr>
      </w:pPr>
      <w:r>
        <w:rPr>
          <w:rFonts w:ascii="Times New Roman" w:hAnsi="Times New Roman"/>
          <w:sz w:val="24"/>
          <w:szCs w:val="24"/>
        </w:rPr>
        <w:tab/>
        <w:t xml:space="preserve">Assim, o que se pode apresentar como </w:t>
      </w:r>
      <w:r>
        <w:rPr>
          <w:rFonts w:ascii="Times New Roman" w:hAnsi="Times New Roman"/>
          <w:sz w:val="24"/>
          <w:szCs w:val="24"/>
        </w:rPr>
        <w:t>resultado da parte prática da pesquisa é que o trabalho realizado com materiais concretos e o estabelecimento de relações entre o conteúdo estudado e a vivência dos alunos possibilitou a compreensão do mesmo através da vinculação ao cotidiano, ao que é rea</w:t>
      </w:r>
      <w:r>
        <w:rPr>
          <w:rFonts w:ascii="Times New Roman" w:hAnsi="Times New Roman"/>
          <w:sz w:val="24"/>
          <w:szCs w:val="24"/>
        </w:rPr>
        <w:t xml:space="preserve">l e significativo para eles, o que é, sem sombra de dúvidas, o mais nobre e fundamental objetivo da educação escolar, </w:t>
      </w:r>
      <w:proofErr w:type="gramStart"/>
      <w:r>
        <w:rPr>
          <w:rFonts w:ascii="Times New Roman" w:hAnsi="Times New Roman"/>
          <w:sz w:val="24"/>
          <w:szCs w:val="24"/>
        </w:rPr>
        <w:t>promover</w:t>
      </w:r>
      <w:proofErr w:type="gramEnd"/>
      <w:r>
        <w:rPr>
          <w:rFonts w:ascii="Times New Roman" w:hAnsi="Times New Roman"/>
          <w:sz w:val="24"/>
          <w:szCs w:val="24"/>
        </w:rPr>
        <w:t xml:space="preserve"> o desenvolvimento dos educandos através da aprendizagem significativa, possibilitando a estes produzirem conhecimento sobre o obj</w:t>
      </w:r>
      <w:r>
        <w:rPr>
          <w:rFonts w:ascii="Times New Roman" w:hAnsi="Times New Roman"/>
          <w:sz w:val="24"/>
          <w:szCs w:val="24"/>
        </w:rPr>
        <w:t xml:space="preserve">eto de estudo, além de estabelecerem relações entre a matemática prática usada cotidianamente e a matemática escolar.      </w:t>
      </w: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rPr>
          <w:rFonts w:ascii="Times New Roman" w:hAnsi="Times New Roman"/>
          <w:b/>
          <w:sz w:val="24"/>
          <w:szCs w:val="24"/>
        </w:rPr>
      </w:pPr>
    </w:p>
    <w:p w:rsidR="00723F06" w:rsidRDefault="002B782E">
      <w:pPr>
        <w:spacing w:after="0" w:line="360" w:lineRule="auto"/>
        <w:jc w:val="both"/>
        <w:rPr>
          <w:rFonts w:ascii="Times New Roman" w:hAnsi="Times New Roman"/>
          <w:b/>
          <w:sz w:val="24"/>
          <w:szCs w:val="24"/>
        </w:rPr>
      </w:pPr>
      <w:r>
        <w:rPr>
          <w:rFonts w:ascii="Times New Roman" w:hAnsi="Times New Roman"/>
          <w:b/>
          <w:sz w:val="24"/>
          <w:szCs w:val="24"/>
        </w:rPr>
        <w:t>Referências</w:t>
      </w:r>
    </w:p>
    <w:p w:rsidR="00723F06" w:rsidRDefault="00723F06">
      <w:pPr>
        <w:spacing w:after="0" w:line="360" w:lineRule="auto"/>
        <w:jc w:val="both"/>
        <w:rPr>
          <w:rFonts w:ascii="Times New Roman" w:hAnsi="Times New Roman"/>
          <w:sz w:val="24"/>
          <w:szCs w:val="24"/>
        </w:rPr>
      </w:pPr>
    </w:p>
    <w:p w:rsidR="00723F06" w:rsidRDefault="002B782E">
      <w:pPr>
        <w:spacing w:after="0"/>
        <w:jc w:val="both"/>
        <w:rPr>
          <w:rFonts w:ascii="Times New Roman" w:hAnsi="Times New Roman"/>
          <w:sz w:val="24"/>
          <w:szCs w:val="24"/>
        </w:rPr>
      </w:pPr>
      <w:r>
        <w:rPr>
          <w:rFonts w:ascii="Times New Roman" w:hAnsi="Times New Roman"/>
          <w:sz w:val="24"/>
          <w:szCs w:val="24"/>
        </w:rPr>
        <w:t xml:space="preserve">BACHELARD, G. </w:t>
      </w:r>
      <w:r>
        <w:rPr>
          <w:rFonts w:ascii="Times New Roman" w:hAnsi="Times New Roman"/>
          <w:b/>
          <w:sz w:val="24"/>
          <w:szCs w:val="24"/>
        </w:rPr>
        <w:t xml:space="preserve">A formação do Espírito Científico: contribuição para uma psicanálise do </w:t>
      </w:r>
      <w:r>
        <w:rPr>
          <w:rFonts w:ascii="Times New Roman" w:hAnsi="Times New Roman"/>
          <w:b/>
          <w:sz w:val="24"/>
          <w:szCs w:val="24"/>
        </w:rPr>
        <w:t>conhecimento.</w:t>
      </w:r>
      <w:r>
        <w:rPr>
          <w:rFonts w:ascii="Times New Roman" w:hAnsi="Times New Roman"/>
          <w:sz w:val="24"/>
          <w:szCs w:val="24"/>
        </w:rPr>
        <w:t xml:space="preserve"> 9ª reimpressão. </w:t>
      </w:r>
      <w:proofErr w:type="gramStart"/>
      <w:r>
        <w:rPr>
          <w:rFonts w:ascii="Times New Roman" w:hAnsi="Times New Roman"/>
          <w:sz w:val="24"/>
          <w:szCs w:val="24"/>
        </w:rPr>
        <w:t>ed.</w:t>
      </w:r>
      <w:proofErr w:type="gramEnd"/>
      <w:r>
        <w:rPr>
          <w:rFonts w:ascii="Times New Roman" w:hAnsi="Times New Roman"/>
          <w:sz w:val="24"/>
          <w:szCs w:val="24"/>
        </w:rPr>
        <w:t xml:space="preserve"> Rio de Janeiro: Contraponto, 1996.</w:t>
      </w:r>
    </w:p>
    <w:p w:rsidR="00723F06" w:rsidRDefault="00723F06">
      <w:pPr>
        <w:spacing w:after="0"/>
        <w:jc w:val="both"/>
        <w:rPr>
          <w:rFonts w:ascii="Times New Roman" w:hAnsi="Times New Roman"/>
          <w:b/>
          <w:sz w:val="24"/>
          <w:szCs w:val="24"/>
        </w:rPr>
      </w:pPr>
    </w:p>
    <w:p w:rsidR="00723F06" w:rsidRDefault="002B782E">
      <w:pPr>
        <w:spacing w:after="0"/>
        <w:jc w:val="both"/>
        <w:rPr>
          <w:rFonts w:ascii="Times New Roman" w:hAnsi="Times New Roman"/>
          <w:sz w:val="24"/>
          <w:szCs w:val="24"/>
        </w:rPr>
      </w:pPr>
      <w:r>
        <w:rPr>
          <w:rFonts w:ascii="Times New Roman" w:hAnsi="Times New Roman"/>
          <w:sz w:val="24"/>
          <w:szCs w:val="24"/>
        </w:rPr>
        <w:t xml:space="preserve">BORDIN, L. M. </w:t>
      </w:r>
      <w:r>
        <w:rPr>
          <w:rFonts w:ascii="Times New Roman" w:hAnsi="Times New Roman"/>
          <w:b/>
          <w:sz w:val="24"/>
          <w:szCs w:val="24"/>
        </w:rPr>
        <w:t>Os Materiais Manipuláveis e os Jogos Pedagógicos como Facilitadores do Processo de Ensino e Aprendizagem das Operações com Números Inteiros.</w:t>
      </w:r>
      <w:r>
        <w:rPr>
          <w:rFonts w:ascii="Times New Roman" w:hAnsi="Times New Roman"/>
          <w:sz w:val="24"/>
          <w:szCs w:val="24"/>
        </w:rPr>
        <w:t xml:space="preserve"> Santa Maria: UNIFRA/RS, 2011.</w:t>
      </w:r>
    </w:p>
    <w:p w:rsidR="00723F06" w:rsidRDefault="002B782E">
      <w:pPr>
        <w:spacing w:after="0"/>
        <w:jc w:val="both"/>
        <w:rPr>
          <w:rFonts w:ascii="Times New Roman" w:hAnsi="Times New Roman"/>
          <w:b/>
          <w:sz w:val="24"/>
          <w:szCs w:val="24"/>
        </w:rPr>
      </w:pPr>
      <w:r>
        <w:rPr>
          <w:rFonts w:ascii="Times New Roman" w:hAnsi="Times New Roman"/>
          <w:b/>
          <w:sz w:val="24"/>
          <w:szCs w:val="24"/>
        </w:rPr>
        <w:t xml:space="preserve"> </w:t>
      </w:r>
    </w:p>
    <w:p w:rsidR="00723F06" w:rsidRDefault="002B782E">
      <w:pPr>
        <w:spacing w:after="0"/>
        <w:jc w:val="both"/>
        <w:rPr>
          <w:rFonts w:ascii="Times New Roman" w:hAnsi="Times New Roman"/>
          <w:sz w:val="24"/>
          <w:szCs w:val="24"/>
        </w:rPr>
      </w:pPr>
      <w:r>
        <w:rPr>
          <w:rFonts w:ascii="Times New Roman" w:hAnsi="Times New Roman"/>
          <w:sz w:val="24"/>
          <w:szCs w:val="24"/>
        </w:rPr>
        <w:t xml:space="preserve">BRASIL, M. D. E. E. D. D. </w:t>
      </w:r>
      <w:r>
        <w:rPr>
          <w:rFonts w:ascii="Times New Roman" w:hAnsi="Times New Roman"/>
          <w:b/>
          <w:sz w:val="24"/>
          <w:szCs w:val="24"/>
        </w:rPr>
        <w:t>Parâmetros Curriculares Nacionais: Matemática.</w:t>
      </w:r>
      <w:r>
        <w:rPr>
          <w:rFonts w:ascii="Times New Roman" w:hAnsi="Times New Roman"/>
          <w:sz w:val="24"/>
          <w:szCs w:val="24"/>
        </w:rPr>
        <w:t xml:space="preserve"> Brasília: Secretaria de Educação Fundamental, 1998.</w:t>
      </w:r>
    </w:p>
    <w:p w:rsidR="00723F06" w:rsidRDefault="00723F06">
      <w:pPr>
        <w:spacing w:after="0"/>
        <w:jc w:val="both"/>
        <w:rPr>
          <w:rFonts w:ascii="Times New Roman" w:hAnsi="Times New Roman"/>
          <w:b/>
          <w:sz w:val="24"/>
          <w:szCs w:val="24"/>
        </w:rPr>
      </w:pPr>
    </w:p>
    <w:p w:rsidR="00723F06" w:rsidRDefault="002B782E">
      <w:pPr>
        <w:spacing w:after="0"/>
        <w:jc w:val="both"/>
        <w:rPr>
          <w:rFonts w:ascii="Times New Roman" w:hAnsi="Times New Roman"/>
          <w:sz w:val="24"/>
          <w:szCs w:val="24"/>
        </w:rPr>
      </w:pPr>
      <w:r>
        <w:rPr>
          <w:rFonts w:ascii="Times New Roman" w:hAnsi="Times New Roman"/>
          <w:sz w:val="24"/>
          <w:szCs w:val="24"/>
        </w:rPr>
        <w:t xml:space="preserve">BROUSSEAU, G. </w:t>
      </w:r>
      <w:proofErr w:type="spellStart"/>
      <w:r>
        <w:rPr>
          <w:rFonts w:ascii="Times New Roman" w:hAnsi="Times New Roman"/>
          <w:b/>
          <w:sz w:val="24"/>
          <w:szCs w:val="24"/>
        </w:rPr>
        <w:t>Les</w:t>
      </w:r>
      <w:proofErr w:type="spellEnd"/>
      <w:r>
        <w:rPr>
          <w:rFonts w:ascii="Times New Roman" w:hAnsi="Times New Roman"/>
          <w:b/>
          <w:sz w:val="24"/>
          <w:szCs w:val="24"/>
        </w:rPr>
        <w:t xml:space="preserve"> </w:t>
      </w:r>
      <w:proofErr w:type="spellStart"/>
      <w:r>
        <w:rPr>
          <w:rFonts w:ascii="Times New Roman" w:hAnsi="Times New Roman"/>
          <w:b/>
          <w:sz w:val="24"/>
          <w:szCs w:val="24"/>
        </w:rPr>
        <w:t>obstacles</w:t>
      </w:r>
      <w:proofErr w:type="spellEnd"/>
      <w:r>
        <w:rPr>
          <w:rFonts w:ascii="Times New Roman" w:hAnsi="Times New Roman"/>
          <w:b/>
          <w:sz w:val="24"/>
          <w:szCs w:val="24"/>
        </w:rPr>
        <w:t xml:space="preserve"> </w:t>
      </w:r>
      <w:proofErr w:type="spellStart"/>
      <w:r>
        <w:rPr>
          <w:rFonts w:ascii="Times New Roman" w:hAnsi="Times New Roman"/>
          <w:b/>
          <w:sz w:val="24"/>
          <w:szCs w:val="24"/>
        </w:rPr>
        <w:t>épistémologiques</w:t>
      </w:r>
      <w:proofErr w:type="spellEnd"/>
      <w:r>
        <w:rPr>
          <w:rFonts w:ascii="Times New Roman" w:hAnsi="Times New Roman"/>
          <w:b/>
          <w:sz w:val="24"/>
          <w:szCs w:val="24"/>
        </w:rPr>
        <w:t xml:space="preserve"> </w:t>
      </w:r>
      <w:proofErr w:type="gramStart"/>
      <w:r>
        <w:rPr>
          <w:rFonts w:ascii="Times New Roman" w:hAnsi="Times New Roman"/>
          <w:b/>
          <w:sz w:val="24"/>
          <w:szCs w:val="24"/>
        </w:rPr>
        <w:t>et</w:t>
      </w:r>
      <w:proofErr w:type="gramEnd"/>
      <w:r>
        <w:rPr>
          <w:rFonts w:ascii="Times New Roman" w:hAnsi="Times New Roman"/>
          <w:b/>
          <w:sz w:val="24"/>
          <w:szCs w:val="24"/>
        </w:rPr>
        <w:t xml:space="preserve"> </w:t>
      </w:r>
      <w:proofErr w:type="spellStart"/>
      <w:r>
        <w:rPr>
          <w:rFonts w:ascii="Times New Roman" w:hAnsi="Times New Roman"/>
          <w:b/>
          <w:sz w:val="24"/>
          <w:szCs w:val="24"/>
        </w:rPr>
        <w:t>les</w:t>
      </w:r>
      <w:proofErr w:type="spellEnd"/>
      <w:r>
        <w:rPr>
          <w:rFonts w:ascii="Times New Roman" w:hAnsi="Times New Roman"/>
          <w:b/>
          <w:sz w:val="24"/>
          <w:szCs w:val="24"/>
        </w:rPr>
        <w:t xml:space="preserve"> </w:t>
      </w:r>
      <w:proofErr w:type="spellStart"/>
      <w:r>
        <w:rPr>
          <w:rFonts w:ascii="Times New Roman" w:hAnsi="Times New Roman"/>
          <w:b/>
          <w:sz w:val="24"/>
          <w:szCs w:val="24"/>
        </w:rPr>
        <w:t>problèmes</w:t>
      </w:r>
      <w:proofErr w:type="spellEnd"/>
      <w:r>
        <w:rPr>
          <w:rFonts w:ascii="Times New Roman" w:hAnsi="Times New Roman"/>
          <w:b/>
          <w:sz w:val="24"/>
          <w:szCs w:val="24"/>
        </w:rPr>
        <w:t xml:space="preserve"> </w:t>
      </w:r>
      <w:proofErr w:type="spellStart"/>
      <w:r>
        <w:rPr>
          <w:rFonts w:ascii="Times New Roman" w:hAnsi="Times New Roman"/>
          <w:b/>
          <w:sz w:val="24"/>
          <w:szCs w:val="24"/>
        </w:rPr>
        <w:t>en</w:t>
      </w:r>
      <w:proofErr w:type="spellEnd"/>
      <w:r>
        <w:rPr>
          <w:rFonts w:ascii="Times New Roman" w:hAnsi="Times New Roman"/>
          <w:b/>
          <w:sz w:val="24"/>
          <w:szCs w:val="24"/>
        </w:rPr>
        <w:t xml:space="preserve"> </w:t>
      </w:r>
      <w:proofErr w:type="spellStart"/>
      <w:r>
        <w:rPr>
          <w:rFonts w:ascii="Times New Roman" w:hAnsi="Times New Roman"/>
          <w:b/>
          <w:sz w:val="24"/>
          <w:szCs w:val="24"/>
        </w:rPr>
        <w:t>mathématiques</w:t>
      </w:r>
      <w:proofErr w:type="spellEnd"/>
      <w:r>
        <w:rPr>
          <w:rFonts w:ascii="Times New Roman" w:hAnsi="Times New Roman"/>
          <w:b/>
          <w:sz w:val="24"/>
          <w:szCs w:val="24"/>
        </w:rPr>
        <w:t>.</w:t>
      </w:r>
      <w:r>
        <w:rPr>
          <w:rFonts w:ascii="Times New Roman" w:hAnsi="Times New Roman"/>
          <w:sz w:val="24"/>
          <w:szCs w:val="24"/>
        </w:rPr>
        <w:t xml:space="preserve"> In: BROUSSEAU, G. La </w:t>
      </w:r>
      <w:proofErr w:type="spellStart"/>
      <w:r>
        <w:rPr>
          <w:rFonts w:ascii="Times New Roman" w:hAnsi="Times New Roman"/>
          <w:sz w:val="24"/>
          <w:szCs w:val="24"/>
        </w:rPr>
        <w:t>problématique</w:t>
      </w:r>
      <w:proofErr w:type="spellEnd"/>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w:t>
      </w:r>
      <w:proofErr w:type="spellStart"/>
      <w:r>
        <w:rPr>
          <w:rFonts w:ascii="Times New Roman" w:hAnsi="Times New Roman"/>
          <w:sz w:val="24"/>
          <w:szCs w:val="24"/>
        </w:rPr>
        <w:t>l'enseignem</w:t>
      </w:r>
      <w:r>
        <w:rPr>
          <w:rFonts w:ascii="Times New Roman" w:hAnsi="Times New Roman"/>
          <w:sz w:val="24"/>
          <w:szCs w:val="24"/>
        </w:rPr>
        <w:t>ent</w:t>
      </w:r>
      <w:proofErr w:type="spellEnd"/>
      <w:r>
        <w:rPr>
          <w:rFonts w:ascii="Times New Roman" w:hAnsi="Times New Roman"/>
          <w:sz w:val="24"/>
          <w:szCs w:val="24"/>
        </w:rPr>
        <w:t xml:space="preserve"> de </w:t>
      </w:r>
      <w:proofErr w:type="spellStart"/>
      <w:r>
        <w:rPr>
          <w:rFonts w:ascii="Times New Roman" w:hAnsi="Times New Roman"/>
          <w:sz w:val="24"/>
          <w:szCs w:val="24"/>
        </w:rPr>
        <w:t>la</w:t>
      </w:r>
      <w:proofErr w:type="spellEnd"/>
      <w:r>
        <w:rPr>
          <w:rFonts w:ascii="Times New Roman" w:hAnsi="Times New Roman"/>
          <w:sz w:val="24"/>
          <w:szCs w:val="24"/>
        </w:rPr>
        <w:t xml:space="preserve"> </w:t>
      </w:r>
      <w:proofErr w:type="spellStart"/>
      <w:r>
        <w:rPr>
          <w:rFonts w:ascii="Times New Roman" w:hAnsi="Times New Roman"/>
          <w:sz w:val="24"/>
          <w:szCs w:val="24"/>
        </w:rPr>
        <w:t>mathématique</w:t>
      </w:r>
      <w:proofErr w:type="spellEnd"/>
      <w:r>
        <w:rPr>
          <w:rFonts w:ascii="Times New Roman" w:hAnsi="Times New Roman"/>
          <w:sz w:val="24"/>
          <w:szCs w:val="24"/>
        </w:rPr>
        <w:t xml:space="preserve">. France: </w:t>
      </w:r>
      <w:proofErr w:type="spellStart"/>
      <w:r>
        <w:rPr>
          <w:rFonts w:ascii="Times New Roman" w:hAnsi="Times New Roman"/>
          <w:sz w:val="24"/>
          <w:szCs w:val="24"/>
        </w:rPr>
        <w:t>Louvain-la-neuve</w:t>
      </w:r>
      <w:proofErr w:type="spellEnd"/>
      <w:r>
        <w:rPr>
          <w:rFonts w:ascii="Times New Roman" w:hAnsi="Times New Roman"/>
          <w:sz w:val="24"/>
          <w:szCs w:val="24"/>
        </w:rPr>
        <w:t xml:space="preserve">, 1976. </w:t>
      </w:r>
      <w:proofErr w:type="gramStart"/>
      <w:r>
        <w:rPr>
          <w:rFonts w:ascii="Times New Roman" w:hAnsi="Times New Roman"/>
          <w:sz w:val="24"/>
          <w:szCs w:val="24"/>
        </w:rPr>
        <w:t>p.</w:t>
      </w:r>
      <w:proofErr w:type="gramEnd"/>
      <w:r>
        <w:rPr>
          <w:rFonts w:ascii="Times New Roman" w:hAnsi="Times New Roman"/>
          <w:sz w:val="24"/>
          <w:szCs w:val="24"/>
        </w:rPr>
        <w:t xml:space="preserve"> 101-117.</w:t>
      </w:r>
    </w:p>
    <w:p w:rsidR="00723F06" w:rsidRDefault="00723F06">
      <w:pPr>
        <w:spacing w:after="0"/>
        <w:jc w:val="both"/>
        <w:rPr>
          <w:rFonts w:ascii="Times New Roman" w:hAnsi="Times New Roman"/>
          <w:sz w:val="24"/>
          <w:szCs w:val="24"/>
        </w:rPr>
      </w:pPr>
    </w:p>
    <w:p w:rsidR="00723F06" w:rsidRDefault="002B782E">
      <w:pPr>
        <w:spacing w:after="0"/>
        <w:jc w:val="both"/>
        <w:rPr>
          <w:rFonts w:ascii="Times New Roman" w:hAnsi="Times New Roman"/>
          <w:sz w:val="24"/>
          <w:szCs w:val="24"/>
        </w:rPr>
      </w:pPr>
      <w:r>
        <w:rPr>
          <w:rFonts w:ascii="Times New Roman" w:hAnsi="Times New Roman"/>
          <w:sz w:val="24"/>
          <w:szCs w:val="24"/>
        </w:rPr>
        <w:t xml:space="preserve">GONÇALVES, R. S. </w:t>
      </w:r>
      <w:r>
        <w:rPr>
          <w:rFonts w:ascii="Times New Roman" w:hAnsi="Times New Roman"/>
          <w:b/>
          <w:sz w:val="24"/>
          <w:szCs w:val="24"/>
        </w:rPr>
        <w:t xml:space="preserve">Um Estudo com Números Inteiros usando o Programa </w:t>
      </w:r>
      <w:proofErr w:type="spellStart"/>
      <w:r>
        <w:rPr>
          <w:rFonts w:ascii="Times New Roman" w:hAnsi="Times New Roman"/>
          <w:b/>
          <w:sz w:val="24"/>
          <w:szCs w:val="24"/>
        </w:rPr>
        <w:t>Aplusix</w:t>
      </w:r>
      <w:proofErr w:type="spellEnd"/>
      <w:r>
        <w:rPr>
          <w:rFonts w:ascii="Times New Roman" w:hAnsi="Times New Roman"/>
          <w:b/>
          <w:sz w:val="24"/>
          <w:szCs w:val="24"/>
        </w:rPr>
        <w:t xml:space="preserve"> com alunos de 6ª série do Ensino Fundamental.</w:t>
      </w:r>
      <w:r>
        <w:rPr>
          <w:rFonts w:ascii="Times New Roman" w:hAnsi="Times New Roman"/>
          <w:sz w:val="24"/>
          <w:szCs w:val="24"/>
        </w:rPr>
        <w:t xml:space="preserve"> São Paulo: PUC/SP, 2007.</w:t>
      </w:r>
    </w:p>
    <w:p w:rsidR="00723F06" w:rsidRDefault="00723F06">
      <w:pPr>
        <w:spacing w:after="0"/>
        <w:jc w:val="both"/>
        <w:rPr>
          <w:rFonts w:ascii="Times New Roman" w:hAnsi="Times New Roman"/>
          <w:sz w:val="24"/>
          <w:szCs w:val="24"/>
        </w:rPr>
      </w:pPr>
    </w:p>
    <w:p w:rsidR="00723F06" w:rsidRDefault="002B782E">
      <w:pPr>
        <w:spacing w:after="0"/>
        <w:jc w:val="both"/>
        <w:rPr>
          <w:rFonts w:ascii="Times New Roman" w:hAnsi="Times New Roman"/>
          <w:sz w:val="24"/>
          <w:szCs w:val="24"/>
        </w:rPr>
      </w:pPr>
      <w:r>
        <w:rPr>
          <w:rFonts w:ascii="Times New Roman" w:hAnsi="Times New Roman"/>
          <w:sz w:val="24"/>
          <w:szCs w:val="24"/>
        </w:rPr>
        <w:t xml:space="preserve">IFRAH, G. </w:t>
      </w:r>
      <w:r>
        <w:rPr>
          <w:rFonts w:ascii="Times New Roman" w:hAnsi="Times New Roman"/>
          <w:b/>
          <w:sz w:val="24"/>
          <w:szCs w:val="24"/>
        </w:rPr>
        <w:t>Os Números: história de uma gra</w:t>
      </w:r>
      <w:r>
        <w:rPr>
          <w:rFonts w:ascii="Times New Roman" w:hAnsi="Times New Roman"/>
          <w:b/>
          <w:sz w:val="24"/>
          <w:szCs w:val="24"/>
        </w:rPr>
        <w:t>nde invenção.</w:t>
      </w:r>
      <w:r>
        <w:rPr>
          <w:rFonts w:ascii="Times New Roman" w:hAnsi="Times New Roman"/>
          <w:sz w:val="24"/>
          <w:szCs w:val="24"/>
        </w:rPr>
        <w:t xml:space="preserve"> 9ª Edição. </w:t>
      </w:r>
      <w:proofErr w:type="gramStart"/>
      <w:r>
        <w:rPr>
          <w:rFonts w:ascii="Times New Roman" w:hAnsi="Times New Roman"/>
          <w:sz w:val="24"/>
          <w:szCs w:val="24"/>
        </w:rPr>
        <w:t>ed.</w:t>
      </w:r>
      <w:proofErr w:type="gramEnd"/>
      <w:r>
        <w:rPr>
          <w:rFonts w:ascii="Times New Roman" w:hAnsi="Times New Roman"/>
          <w:sz w:val="24"/>
          <w:szCs w:val="24"/>
        </w:rPr>
        <w:t xml:space="preserve"> São Paulo: Globo, 1998.</w:t>
      </w:r>
    </w:p>
    <w:p w:rsidR="00723F06" w:rsidRDefault="00723F06">
      <w:pPr>
        <w:spacing w:after="0"/>
        <w:contextualSpacing/>
        <w:jc w:val="both"/>
        <w:rPr>
          <w:rFonts w:ascii="Times New Roman" w:hAnsi="Times New Roman"/>
          <w:sz w:val="24"/>
          <w:szCs w:val="24"/>
        </w:rPr>
      </w:pPr>
    </w:p>
    <w:p w:rsidR="00723F06" w:rsidRDefault="002B782E">
      <w:pPr>
        <w:spacing w:after="0"/>
        <w:contextualSpacing/>
        <w:jc w:val="both"/>
        <w:rPr>
          <w:rFonts w:ascii="Times New Roman" w:hAnsi="Times New Roman"/>
          <w:sz w:val="24"/>
          <w:szCs w:val="24"/>
        </w:rPr>
      </w:pPr>
      <w:r>
        <w:rPr>
          <w:rFonts w:ascii="Times New Roman" w:hAnsi="Times New Roman"/>
          <w:sz w:val="24"/>
          <w:szCs w:val="24"/>
        </w:rPr>
        <w:t xml:space="preserve">KARLSON, P. A Magia dos Números - </w:t>
      </w:r>
      <w:r>
        <w:rPr>
          <w:rFonts w:ascii="Times New Roman" w:hAnsi="Times New Roman"/>
          <w:b/>
          <w:sz w:val="24"/>
          <w:szCs w:val="24"/>
        </w:rPr>
        <w:t>A Matemática ao Alcance de Todos.</w:t>
      </w:r>
      <w:r>
        <w:rPr>
          <w:rFonts w:ascii="Times New Roman" w:hAnsi="Times New Roman"/>
          <w:sz w:val="24"/>
          <w:szCs w:val="24"/>
        </w:rPr>
        <w:t xml:space="preserve"> Porto Alegre: Globo, 1961.</w:t>
      </w:r>
    </w:p>
    <w:p w:rsidR="00723F06" w:rsidRDefault="00723F06">
      <w:pPr>
        <w:spacing w:after="0"/>
        <w:contextualSpacing/>
        <w:jc w:val="both"/>
        <w:rPr>
          <w:rFonts w:ascii="Times New Roman" w:hAnsi="Times New Roman"/>
          <w:sz w:val="24"/>
          <w:szCs w:val="24"/>
        </w:rPr>
      </w:pPr>
    </w:p>
    <w:p w:rsidR="00723F06" w:rsidRDefault="002B782E">
      <w:pPr>
        <w:spacing w:after="0"/>
        <w:contextualSpacing/>
        <w:jc w:val="both"/>
        <w:rPr>
          <w:rFonts w:ascii="Times New Roman" w:hAnsi="Times New Roman"/>
          <w:sz w:val="24"/>
          <w:szCs w:val="24"/>
        </w:rPr>
      </w:pPr>
      <w:r>
        <w:rPr>
          <w:rFonts w:ascii="Times New Roman" w:hAnsi="Times New Roman"/>
          <w:sz w:val="24"/>
          <w:szCs w:val="24"/>
        </w:rPr>
        <w:t xml:space="preserve">NETO, Francisco Tavares da Rocha. </w:t>
      </w:r>
      <w:r>
        <w:rPr>
          <w:rFonts w:ascii="Times New Roman" w:hAnsi="Times New Roman"/>
          <w:b/>
          <w:sz w:val="24"/>
          <w:szCs w:val="24"/>
        </w:rPr>
        <w:t>Dificuldades na aprendizagem operatória de números inteiros no Ensino Fu</w:t>
      </w:r>
      <w:r>
        <w:rPr>
          <w:rFonts w:ascii="Times New Roman" w:hAnsi="Times New Roman"/>
          <w:b/>
          <w:sz w:val="24"/>
          <w:szCs w:val="24"/>
        </w:rPr>
        <w:t>ndamental.</w:t>
      </w:r>
      <w:r>
        <w:rPr>
          <w:rFonts w:ascii="Times New Roman" w:hAnsi="Times New Roman"/>
          <w:sz w:val="24"/>
          <w:szCs w:val="24"/>
        </w:rPr>
        <w:t xml:space="preserve"> Dissertação de mestrado. Fortaleza: Universidade Federal do Ceará, 2010. </w:t>
      </w:r>
    </w:p>
    <w:p w:rsidR="00723F06" w:rsidRDefault="00723F06">
      <w:pPr>
        <w:spacing w:after="0"/>
        <w:contextualSpacing/>
        <w:jc w:val="both"/>
        <w:rPr>
          <w:rFonts w:ascii="Times New Roman" w:hAnsi="Times New Roman"/>
          <w:sz w:val="24"/>
          <w:szCs w:val="24"/>
        </w:rPr>
      </w:pPr>
    </w:p>
    <w:p w:rsidR="00723F06" w:rsidRDefault="002B782E">
      <w:pPr>
        <w:spacing w:after="0"/>
        <w:contextualSpacing/>
        <w:jc w:val="both"/>
        <w:rPr>
          <w:rFonts w:ascii="Times New Roman" w:hAnsi="Times New Roman"/>
          <w:sz w:val="24"/>
          <w:szCs w:val="24"/>
        </w:rPr>
      </w:pPr>
      <w:r>
        <w:rPr>
          <w:rFonts w:ascii="Times New Roman" w:hAnsi="Times New Roman"/>
          <w:sz w:val="24"/>
          <w:szCs w:val="24"/>
        </w:rPr>
        <w:t xml:space="preserve">ONUCHIC, L. de La R. </w:t>
      </w:r>
      <w:r>
        <w:rPr>
          <w:rFonts w:ascii="Times New Roman" w:hAnsi="Times New Roman"/>
          <w:b/>
          <w:sz w:val="24"/>
          <w:szCs w:val="24"/>
        </w:rPr>
        <w:t>Ensino-aprendizagem de Matemática através da resolução de problemas.</w:t>
      </w:r>
      <w:r>
        <w:rPr>
          <w:rFonts w:ascii="Times New Roman" w:hAnsi="Times New Roman"/>
          <w:sz w:val="24"/>
          <w:szCs w:val="24"/>
        </w:rPr>
        <w:t xml:space="preserve"> In: BICUDO, M. A. V. (Org.) PESQUISA EM EDUCAÇÃO MATEMÁTICA: CONCEPÇÕES E PERSPE</w:t>
      </w:r>
      <w:r>
        <w:rPr>
          <w:rFonts w:ascii="Times New Roman" w:hAnsi="Times New Roman"/>
          <w:sz w:val="24"/>
          <w:szCs w:val="24"/>
        </w:rPr>
        <w:t>CTIVAS. São Paulo: Editora UNESP, 1999, p. 199-218.</w:t>
      </w:r>
    </w:p>
    <w:p w:rsidR="00723F06" w:rsidRDefault="00723F06">
      <w:pPr>
        <w:spacing w:after="0"/>
        <w:contextualSpacing/>
        <w:jc w:val="both"/>
        <w:rPr>
          <w:rFonts w:ascii="Times New Roman" w:hAnsi="Times New Roman"/>
          <w:sz w:val="24"/>
          <w:szCs w:val="24"/>
        </w:rPr>
      </w:pPr>
    </w:p>
    <w:p w:rsidR="00723F06" w:rsidRDefault="002B782E">
      <w:pPr>
        <w:spacing w:after="0"/>
        <w:contextualSpacing/>
        <w:jc w:val="both"/>
        <w:rPr>
          <w:rFonts w:ascii="Times New Roman" w:hAnsi="Times New Roman"/>
          <w:sz w:val="24"/>
          <w:szCs w:val="24"/>
        </w:rPr>
      </w:pPr>
      <w:r>
        <w:rPr>
          <w:rFonts w:ascii="Times New Roman" w:hAnsi="Times New Roman"/>
          <w:sz w:val="24"/>
          <w:szCs w:val="24"/>
        </w:rPr>
        <w:t xml:space="preserve">TEODORO, Márcia Maria. </w:t>
      </w:r>
      <w:r>
        <w:rPr>
          <w:rFonts w:ascii="Times New Roman" w:hAnsi="Times New Roman"/>
          <w:b/>
          <w:sz w:val="24"/>
          <w:szCs w:val="24"/>
        </w:rPr>
        <w:t>Obstáculos e dificuldades relacionadas à aprendizagem de números inteiros.</w:t>
      </w:r>
      <w:r>
        <w:rPr>
          <w:rFonts w:ascii="Times New Roman" w:hAnsi="Times New Roman"/>
          <w:sz w:val="24"/>
          <w:szCs w:val="24"/>
        </w:rPr>
        <w:t xml:space="preserve"> Dissertação de mestrado. São Paulo: Universidade Bandeirante Anhanguera, 2013.  </w:t>
      </w:r>
    </w:p>
    <w:p w:rsidR="00723F06" w:rsidRDefault="00723F06">
      <w:pPr>
        <w:spacing w:after="0" w:line="360" w:lineRule="auto"/>
        <w:contextualSpacing/>
        <w:jc w:val="both"/>
        <w:rPr>
          <w:rFonts w:ascii="Times New Roman" w:hAnsi="Times New Roman"/>
          <w:sz w:val="24"/>
          <w:szCs w:val="24"/>
        </w:rPr>
      </w:pPr>
    </w:p>
    <w:p w:rsidR="00723F06" w:rsidRDefault="00723F06">
      <w:pPr>
        <w:spacing w:after="0" w:line="360" w:lineRule="auto"/>
        <w:jc w:val="both"/>
        <w:rPr>
          <w:rFonts w:ascii="Times New Roman" w:hAnsi="Times New Roman"/>
          <w:b/>
          <w:sz w:val="24"/>
          <w:szCs w:val="24"/>
        </w:rPr>
      </w:pPr>
    </w:p>
    <w:p w:rsidR="00723F06" w:rsidRDefault="00723F06">
      <w:pPr>
        <w:spacing w:after="0" w:line="360" w:lineRule="auto"/>
        <w:jc w:val="both"/>
      </w:pPr>
    </w:p>
    <w:sectPr w:rsidR="00723F06">
      <w:footerReference w:type="default" r:id="rId8"/>
      <w:pgSz w:w="11906" w:h="16838"/>
      <w:pgMar w:top="1701" w:right="1134" w:bottom="1134" w:left="1701"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2E" w:rsidRDefault="002B782E">
      <w:pPr>
        <w:spacing w:after="0" w:line="240" w:lineRule="auto"/>
      </w:pPr>
      <w:r>
        <w:separator/>
      </w:r>
    </w:p>
  </w:endnote>
  <w:endnote w:type="continuationSeparator" w:id="0">
    <w:p w:rsidR="002B782E" w:rsidRDefault="002B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06" w:rsidRDefault="00723F06">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2E" w:rsidRDefault="002B782E">
      <w:r>
        <w:separator/>
      </w:r>
    </w:p>
  </w:footnote>
  <w:footnote w:type="continuationSeparator" w:id="0">
    <w:p w:rsidR="002B782E" w:rsidRDefault="002B782E">
      <w:r>
        <w:continuationSeparator/>
      </w:r>
    </w:p>
  </w:footnote>
  <w:footnote w:id="1">
    <w:p w:rsidR="00723F06" w:rsidRDefault="002B782E">
      <w:pPr>
        <w:pStyle w:val="Notaderodap"/>
        <w:rPr>
          <w:rFonts w:ascii="Times New Roman" w:hAnsi="Times New Roman"/>
        </w:rPr>
      </w:pPr>
      <w:r>
        <w:rPr>
          <w:rStyle w:val="Refdenotaderodap"/>
          <w:rFonts w:ascii="Times New Roman" w:hAnsi="Times New Roman"/>
          <w:b/>
        </w:rPr>
        <w:footnoteRef/>
      </w:r>
      <w:r>
        <w:rPr>
          <w:rStyle w:val="Refdenotaderodap"/>
          <w:rFonts w:ascii="Times New Roman" w:hAnsi="Times New Roman"/>
          <w:b/>
        </w:rPr>
        <w:tab/>
      </w:r>
      <w:r>
        <w:rPr>
          <w:rFonts w:ascii="Times New Roman" w:hAnsi="Times New Roman"/>
        </w:rPr>
        <w:t xml:space="preserve"> Pós-graduando do Curso de Especialização em Educação Matemática da Universidade Estadual de Goiás – UEG, Campus Cora Coralina. E-mail: tiomarcaoprofmat@yahoo.com.br</w:t>
      </w:r>
    </w:p>
  </w:footnote>
  <w:footnote w:id="2">
    <w:p w:rsidR="00723F06" w:rsidRDefault="002B782E">
      <w:pPr>
        <w:pStyle w:val="Notaderodap"/>
        <w:rPr>
          <w:rFonts w:ascii="Times New Roman" w:hAnsi="Times New Roman"/>
          <w:sz w:val="20"/>
          <w:szCs w:val="20"/>
        </w:rPr>
      </w:pPr>
      <w:r>
        <w:rPr>
          <w:rStyle w:val="Refdenotaderodap"/>
          <w:rFonts w:ascii="Times New Roman" w:hAnsi="Times New Roman"/>
          <w:b/>
          <w:sz w:val="20"/>
          <w:szCs w:val="20"/>
        </w:rPr>
        <w:footnoteRef/>
      </w:r>
      <w:r>
        <w:rPr>
          <w:rStyle w:val="Refdenotaderodap"/>
          <w:rFonts w:ascii="Times New Roman" w:hAnsi="Times New Roman"/>
          <w:b/>
          <w:sz w:val="20"/>
          <w:szCs w:val="20"/>
        </w:rPr>
        <w:tab/>
      </w:r>
      <w:r>
        <w:rPr>
          <w:rFonts w:ascii="Times New Roman" w:hAnsi="Times New Roman"/>
          <w:sz w:val="20"/>
          <w:szCs w:val="20"/>
        </w:rPr>
        <w:t xml:space="preserve"> Doutor em Educação Matemática </w:t>
      </w:r>
      <w:r>
        <w:rPr>
          <w:rFonts w:ascii="Times New Roman" w:hAnsi="Times New Roman"/>
          <w:sz w:val="20"/>
          <w:szCs w:val="20"/>
        </w:rPr>
        <w:t>pela Universidade Estadual Paulista – UNESP professor</w:t>
      </w:r>
      <w:r>
        <w:rPr>
          <w:rFonts w:ascii="Times New Roman" w:hAnsi="Times New Roman"/>
          <w:b/>
          <w:sz w:val="20"/>
          <w:szCs w:val="20"/>
        </w:rPr>
        <w:t xml:space="preserve"> </w:t>
      </w:r>
      <w:r>
        <w:rPr>
          <w:rFonts w:ascii="Times New Roman" w:hAnsi="Times New Roman"/>
          <w:sz w:val="20"/>
          <w:szCs w:val="20"/>
        </w:rPr>
        <w:t>Curso de Especialização em Educação Matemática da Universidade Estadual de Goiás – UEG, Campus Cora Coralina. E-mail: 7lucianolima@gmail.com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06"/>
    <w:rsid w:val="002B782E"/>
    <w:rsid w:val="004E6CB4"/>
    <w:rsid w:val="00723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Ttulo1">
    <w:name w:val="heading 1"/>
    <w:basedOn w:val="Normal"/>
    <w:next w:val="Normal"/>
    <w:link w:val="Ttulo1Char"/>
    <w:uiPriority w:val="9"/>
    <w:qFormat/>
    <w:rsid w:val="00610DAE"/>
    <w:pPr>
      <w:keepNext/>
      <w:keepLines/>
      <w:spacing w:before="480" w:after="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6A126C"/>
  </w:style>
  <w:style w:type="character" w:customStyle="1" w:styleId="RodapChar">
    <w:name w:val="Rodapé Char"/>
    <w:basedOn w:val="Fontepargpadro"/>
    <w:link w:val="Rodap"/>
    <w:uiPriority w:val="99"/>
    <w:rsid w:val="006A126C"/>
  </w:style>
  <w:style w:type="character" w:customStyle="1" w:styleId="TextodebaloChar">
    <w:name w:val="Texto de balão Char"/>
    <w:basedOn w:val="Fontepargpadro"/>
    <w:link w:val="Textodebalo"/>
    <w:uiPriority w:val="99"/>
    <w:semiHidden/>
    <w:rsid w:val="006A126C"/>
    <w:rPr>
      <w:rFonts w:ascii="Tahoma" w:hAnsi="Tahoma" w:cs="Tahoma"/>
      <w:sz w:val="16"/>
      <w:szCs w:val="16"/>
    </w:rPr>
  </w:style>
  <w:style w:type="character" w:customStyle="1" w:styleId="Ttulo1Char">
    <w:name w:val="Título 1 Char"/>
    <w:basedOn w:val="Fontepargpadro"/>
    <w:link w:val="Ttulo1"/>
    <w:uiPriority w:val="9"/>
    <w:rsid w:val="00610DAE"/>
    <w:rPr>
      <w:rFonts w:ascii="Cambria" w:hAnsi="Cambria"/>
      <w:b/>
      <w:bCs/>
      <w:color w:val="365F91"/>
      <w:sz w:val="28"/>
      <w:szCs w:val="28"/>
    </w:rPr>
  </w:style>
  <w:style w:type="character" w:customStyle="1" w:styleId="TextodenotaderodapChar">
    <w:name w:val="Texto de nota de rodapé Char"/>
    <w:basedOn w:val="Fontepargpadro"/>
    <w:link w:val="Textodenotaderodap"/>
    <w:uiPriority w:val="99"/>
    <w:semiHidden/>
    <w:rsid w:val="004D3073"/>
    <w:rPr>
      <w:sz w:val="20"/>
      <w:szCs w:val="20"/>
    </w:rPr>
  </w:style>
  <w:style w:type="character" w:styleId="Refdenotaderodap">
    <w:name w:val="footnote reference"/>
    <w:basedOn w:val="Fontepargpadro"/>
    <w:uiPriority w:val="99"/>
    <w:semiHidden/>
    <w:unhideWhenUsed/>
    <w:rsid w:val="004D3073"/>
    <w:rPr>
      <w:vertAlign w:val="superscript"/>
    </w:rPr>
  </w:style>
  <w:style w:type="character" w:customStyle="1" w:styleId="LinkdaInternet">
    <w:name w:val="Link da Internet"/>
    <w:basedOn w:val="Fontepargpadro"/>
    <w:uiPriority w:val="99"/>
    <w:unhideWhenUsed/>
    <w:rsid w:val="004F004D"/>
    <w:rPr>
      <w:color w:val="0000FF"/>
      <w:u w:val="single"/>
    </w:rPr>
  </w:style>
  <w:style w:type="character" w:customStyle="1" w:styleId="ListLabel1">
    <w:name w:val="ListLabel 1"/>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Default">
    <w:name w:val="Default"/>
    <w:rsid w:val="007E68D6"/>
    <w:pPr>
      <w:suppressAutoHyphens/>
      <w:spacing w:line="240" w:lineRule="auto"/>
    </w:pPr>
    <w:rPr>
      <w:rFonts w:ascii="Times New Roman" w:hAnsi="Times New Roman"/>
      <w:color w:val="000000"/>
      <w:sz w:val="24"/>
      <w:szCs w:val="24"/>
    </w:rPr>
  </w:style>
  <w:style w:type="paragraph" w:styleId="Cabealho">
    <w:name w:val="header"/>
    <w:basedOn w:val="Normal"/>
    <w:link w:val="CabealhoChar"/>
    <w:uiPriority w:val="99"/>
    <w:unhideWhenUsed/>
    <w:rsid w:val="006A126C"/>
    <w:pPr>
      <w:tabs>
        <w:tab w:val="center" w:pos="4252"/>
        <w:tab w:val="right" w:pos="8504"/>
      </w:tabs>
      <w:spacing w:after="0" w:line="240" w:lineRule="auto"/>
    </w:pPr>
  </w:style>
  <w:style w:type="paragraph" w:styleId="Rodap">
    <w:name w:val="footer"/>
    <w:basedOn w:val="Normal"/>
    <w:link w:val="RodapChar"/>
    <w:uiPriority w:val="99"/>
    <w:unhideWhenUsed/>
    <w:rsid w:val="006A126C"/>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6A126C"/>
    <w:pPr>
      <w:spacing w:after="0" w:line="240" w:lineRule="auto"/>
    </w:pPr>
    <w:rPr>
      <w:rFonts w:ascii="Tahoma" w:hAnsi="Tahoma" w:cs="Tahoma"/>
      <w:sz w:val="16"/>
      <w:szCs w:val="16"/>
    </w:rPr>
  </w:style>
  <w:style w:type="paragraph" w:styleId="PargrafodaLista">
    <w:name w:val="List Paragraph"/>
    <w:basedOn w:val="Normal"/>
    <w:uiPriority w:val="34"/>
    <w:qFormat/>
    <w:rsid w:val="00854B2C"/>
    <w:pPr>
      <w:ind w:left="720"/>
      <w:contextualSpacing/>
    </w:pPr>
  </w:style>
  <w:style w:type="paragraph" w:styleId="SemEspaamento">
    <w:name w:val="No Spacing"/>
    <w:uiPriority w:val="1"/>
    <w:qFormat/>
    <w:rsid w:val="00610DAE"/>
    <w:pPr>
      <w:suppressAutoHyphens/>
      <w:spacing w:line="240" w:lineRule="auto"/>
    </w:pPr>
  </w:style>
  <w:style w:type="paragraph" w:styleId="Textodenotaderodap">
    <w:name w:val="footnote text"/>
    <w:basedOn w:val="Normal"/>
    <w:link w:val="TextodenotaderodapChar"/>
    <w:uiPriority w:val="99"/>
    <w:semiHidden/>
    <w:unhideWhenUsed/>
    <w:rsid w:val="004D3073"/>
    <w:pPr>
      <w:spacing w:after="0" w:line="240" w:lineRule="auto"/>
    </w:pPr>
    <w:rPr>
      <w:sz w:val="20"/>
      <w:szCs w:val="20"/>
    </w:r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Ttulo1">
    <w:name w:val="heading 1"/>
    <w:basedOn w:val="Normal"/>
    <w:next w:val="Normal"/>
    <w:link w:val="Ttulo1Char"/>
    <w:uiPriority w:val="9"/>
    <w:qFormat/>
    <w:rsid w:val="00610DAE"/>
    <w:pPr>
      <w:keepNext/>
      <w:keepLines/>
      <w:spacing w:before="480" w:after="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6A126C"/>
  </w:style>
  <w:style w:type="character" w:customStyle="1" w:styleId="RodapChar">
    <w:name w:val="Rodapé Char"/>
    <w:basedOn w:val="Fontepargpadro"/>
    <w:link w:val="Rodap"/>
    <w:uiPriority w:val="99"/>
    <w:rsid w:val="006A126C"/>
  </w:style>
  <w:style w:type="character" w:customStyle="1" w:styleId="TextodebaloChar">
    <w:name w:val="Texto de balão Char"/>
    <w:basedOn w:val="Fontepargpadro"/>
    <w:link w:val="Textodebalo"/>
    <w:uiPriority w:val="99"/>
    <w:semiHidden/>
    <w:rsid w:val="006A126C"/>
    <w:rPr>
      <w:rFonts w:ascii="Tahoma" w:hAnsi="Tahoma" w:cs="Tahoma"/>
      <w:sz w:val="16"/>
      <w:szCs w:val="16"/>
    </w:rPr>
  </w:style>
  <w:style w:type="character" w:customStyle="1" w:styleId="Ttulo1Char">
    <w:name w:val="Título 1 Char"/>
    <w:basedOn w:val="Fontepargpadro"/>
    <w:link w:val="Ttulo1"/>
    <w:uiPriority w:val="9"/>
    <w:rsid w:val="00610DAE"/>
    <w:rPr>
      <w:rFonts w:ascii="Cambria" w:hAnsi="Cambria"/>
      <w:b/>
      <w:bCs/>
      <w:color w:val="365F91"/>
      <w:sz w:val="28"/>
      <w:szCs w:val="28"/>
    </w:rPr>
  </w:style>
  <w:style w:type="character" w:customStyle="1" w:styleId="TextodenotaderodapChar">
    <w:name w:val="Texto de nota de rodapé Char"/>
    <w:basedOn w:val="Fontepargpadro"/>
    <w:link w:val="Textodenotaderodap"/>
    <w:uiPriority w:val="99"/>
    <w:semiHidden/>
    <w:rsid w:val="004D3073"/>
    <w:rPr>
      <w:sz w:val="20"/>
      <w:szCs w:val="20"/>
    </w:rPr>
  </w:style>
  <w:style w:type="character" w:styleId="Refdenotaderodap">
    <w:name w:val="footnote reference"/>
    <w:basedOn w:val="Fontepargpadro"/>
    <w:uiPriority w:val="99"/>
    <w:semiHidden/>
    <w:unhideWhenUsed/>
    <w:rsid w:val="004D3073"/>
    <w:rPr>
      <w:vertAlign w:val="superscript"/>
    </w:rPr>
  </w:style>
  <w:style w:type="character" w:customStyle="1" w:styleId="LinkdaInternet">
    <w:name w:val="Link da Internet"/>
    <w:basedOn w:val="Fontepargpadro"/>
    <w:uiPriority w:val="99"/>
    <w:unhideWhenUsed/>
    <w:rsid w:val="004F004D"/>
    <w:rPr>
      <w:color w:val="0000FF"/>
      <w:u w:val="single"/>
    </w:rPr>
  </w:style>
  <w:style w:type="character" w:customStyle="1" w:styleId="ListLabel1">
    <w:name w:val="ListLabel 1"/>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Default">
    <w:name w:val="Default"/>
    <w:rsid w:val="007E68D6"/>
    <w:pPr>
      <w:suppressAutoHyphens/>
      <w:spacing w:line="240" w:lineRule="auto"/>
    </w:pPr>
    <w:rPr>
      <w:rFonts w:ascii="Times New Roman" w:hAnsi="Times New Roman"/>
      <w:color w:val="000000"/>
      <w:sz w:val="24"/>
      <w:szCs w:val="24"/>
    </w:rPr>
  </w:style>
  <w:style w:type="paragraph" w:styleId="Cabealho">
    <w:name w:val="header"/>
    <w:basedOn w:val="Normal"/>
    <w:link w:val="CabealhoChar"/>
    <w:uiPriority w:val="99"/>
    <w:unhideWhenUsed/>
    <w:rsid w:val="006A126C"/>
    <w:pPr>
      <w:tabs>
        <w:tab w:val="center" w:pos="4252"/>
        <w:tab w:val="right" w:pos="8504"/>
      </w:tabs>
      <w:spacing w:after="0" w:line="240" w:lineRule="auto"/>
    </w:pPr>
  </w:style>
  <w:style w:type="paragraph" w:styleId="Rodap">
    <w:name w:val="footer"/>
    <w:basedOn w:val="Normal"/>
    <w:link w:val="RodapChar"/>
    <w:uiPriority w:val="99"/>
    <w:unhideWhenUsed/>
    <w:rsid w:val="006A126C"/>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6A126C"/>
    <w:pPr>
      <w:spacing w:after="0" w:line="240" w:lineRule="auto"/>
    </w:pPr>
    <w:rPr>
      <w:rFonts w:ascii="Tahoma" w:hAnsi="Tahoma" w:cs="Tahoma"/>
      <w:sz w:val="16"/>
      <w:szCs w:val="16"/>
    </w:rPr>
  </w:style>
  <w:style w:type="paragraph" w:styleId="PargrafodaLista">
    <w:name w:val="List Paragraph"/>
    <w:basedOn w:val="Normal"/>
    <w:uiPriority w:val="34"/>
    <w:qFormat/>
    <w:rsid w:val="00854B2C"/>
    <w:pPr>
      <w:ind w:left="720"/>
      <w:contextualSpacing/>
    </w:pPr>
  </w:style>
  <w:style w:type="paragraph" w:styleId="SemEspaamento">
    <w:name w:val="No Spacing"/>
    <w:uiPriority w:val="1"/>
    <w:qFormat/>
    <w:rsid w:val="00610DAE"/>
    <w:pPr>
      <w:suppressAutoHyphens/>
      <w:spacing w:line="240" w:lineRule="auto"/>
    </w:pPr>
  </w:style>
  <w:style w:type="paragraph" w:styleId="Textodenotaderodap">
    <w:name w:val="footnote text"/>
    <w:basedOn w:val="Normal"/>
    <w:link w:val="TextodenotaderodapChar"/>
    <w:uiPriority w:val="99"/>
    <w:semiHidden/>
    <w:unhideWhenUsed/>
    <w:rsid w:val="004D3073"/>
    <w:pPr>
      <w:spacing w:after="0" w:line="240" w:lineRule="auto"/>
    </w:pPr>
    <w:rPr>
      <w:sz w:val="20"/>
      <w:szCs w:val="20"/>
    </w:r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264D-C92A-4077-853A-DA5971FD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4229</Words>
  <Characters>22837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Antônio</dc:creator>
  <cp:lastModifiedBy>Luciano Lima</cp:lastModifiedBy>
  <cp:revision>2</cp:revision>
  <dcterms:created xsi:type="dcterms:W3CDTF">2017-05-20T15:42:00Z</dcterms:created>
  <dcterms:modified xsi:type="dcterms:W3CDTF">2017-05-20T15:42:00Z</dcterms:modified>
  <dc:language>pt-BR</dc:language>
</cp:coreProperties>
</file>