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67" w:rsidRPr="001D39E1" w:rsidRDefault="00E405F3" w:rsidP="007B3E30">
      <w:pPr>
        <w:spacing w:after="0" w:line="360" w:lineRule="auto"/>
        <w:ind w:firstLine="1134"/>
        <w:jc w:val="center"/>
        <w:rPr>
          <w:rFonts w:ascii="Times New Roman" w:hAnsi="Times New Roman"/>
          <w:sz w:val="24"/>
          <w:szCs w:val="24"/>
        </w:rPr>
      </w:pPr>
      <w:r>
        <w:rPr>
          <w:rFonts w:ascii="Times New Roman" w:hAnsi="Times New Roman"/>
          <w:b/>
          <w:sz w:val="24"/>
          <w:szCs w:val="24"/>
          <w:lang w:eastAsia="pt-BR"/>
        </w:rPr>
        <w:t xml:space="preserve">Influência do Tratamento e Tamanho de Sementes de soja </w:t>
      </w:r>
      <w:r w:rsidR="007B3E30">
        <w:rPr>
          <w:rFonts w:ascii="Times New Roman" w:hAnsi="Times New Roman"/>
          <w:b/>
          <w:sz w:val="24"/>
          <w:szCs w:val="24"/>
          <w:lang w:eastAsia="pt-BR"/>
        </w:rPr>
        <w:t>na germinação e vigor.</w:t>
      </w:r>
    </w:p>
    <w:p w:rsidR="00073F67" w:rsidRPr="00F72150" w:rsidRDefault="00E405F3" w:rsidP="00E405F3">
      <w:pPr>
        <w:spacing w:after="0" w:line="360" w:lineRule="auto"/>
        <w:jc w:val="center"/>
        <w:rPr>
          <w:rFonts w:ascii="Times New Roman" w:hAnsi="Times New Roman"/>
          <w:sz w:val="24"/>
          <w:szCs w:val="24"/>
        </w:rPr>
      </w:pPr>
      <w:r w:rsidRPr="00F72150">
        <w:rPr>
          <w:rFonts w:ascii="Times New Roman" w:hAnsi="Times New Roman"/>
          <w:sz w:val="24"/>
          <w:szCs w:val="24"/>
        </w:rPr>
        <w:t>Patrícia Magalhães</w:t>
      </w:r>
      <w:r w:rsidRPr="00F72150">
        <w:rPr>
          <w:rFonts w:ascii="Times New Roman" w:hAnsi="Times New Roman"/>
          <w:sz w:val="24"/>
          <w:szCs w:val="24"/>
          <w:vertAlign w:val="superscript"/>
        </w:rPr>
        <w:t>1</w:t>
      </w:r>
      <w:r w:rsidRPr="00F72150">
        <w:rPr>
          <w:rFonts w:ascii="Times New Roman" w:hAnsi="Times New Roman"/>
          <w:sz w:val="24"/>
          <w:szCs w:val="24"/>
        </w:rPr>
        <w:t>, Anailda Angélica L. Drumond</w:t>
      </w:r>
      <w:r w:rsidRPr="00F72150">
        <w:rPr>
          <w:rFonts w:ascii="Times New Roman" w:hAnsi="Times New Roman"/>
          <w:sz w:val="24"/>
          <w:szCs w:val="24"/>
          <w:vertAlign w:val="superscript"/>
        </w:rPr>
        <w:t>2</w:t>
      </w:r>
      <w:r w:rsidRPr="00F72150">
        <w:rPr>
          <w:rFonts w:ascii="Times New Roman" w:hAnsi="Times New Roman"/>
          <w:sz w:val="24"/>
          <w:szCs w:val="24"/>
        </w:rPr>
        <w:t>, Reinaldo Adriano Costa</w:t>
      </w:r>
      <w:r w:rsidRPr="00F72150">
        <w:rPr>
          <w:rFonts w:ascii="Times New Roman" w:hAnsi="Times New Roman"/>
          <w:sz w:val="24"/>
          <w:szCs w:val="24"/>
          <w:vertAlign w:val="superscript"/>
        </w:rPr>
        <w:t>3</w:t>
      </w:r>
      <w:r w:rsidRPr="00F72150">
        <w:rPr>
          <w:rFonts w:ascii="Times New Roman" w:hAnsi="Times New Roman"/>
          <w:sz w:val="24"/>
          <w:szCs w:val="24"/>
        </w:rPr>
        <w:t>, Helio Araújo Lopes</w:t>
      </w:r>
      <w:r w:rsidR="00EF326A" w:rsidRPr="00F72150">
        <w:rPr>
          <w:rFonts w:ascii="Times New Roman" w:hAnsi="Times New Roman"/>
          <w:sz w:val="24"/>
          <w:szCs w:val="24"/>
          <w:vertAlign w:val="superscript"/>
        </w:rPr>
        <w:t>4</w:t>
      </w:r>
      <w:r w:rsidR="00EF326A" w:rsidRPr="00F72150">
        <w:rPr>
          <w:rFonts w:ascii="Times New Roman" w:hAnsi="Times New Roman"/>
          <w:sz w:val="24"/>
          <w:szCs w:val="24"/>
        </w:rPr>
        <w:t>,</w:t>
      </w:r>
      <w:r w:rsidRPr="00F72150">
        <w:rPr>
          <w:rFonts w:ascii="Times New Roman" w:hAnsi="Times New Roman"/>
          <w:sz w:val="24"/>
          <w:szCs w:val="24"/>
        </w:rPr>
        <w:t xml:space="preserve"> Ketele Rocha da Silva</w:t>
      </w:r>
      <w:r w:rsidR="00D90911">
        <w:rPr>
          <w:rFonts w:ascii="Times New Roman" w:hAnsi="Times New Roman"/>
          <w:sz w:val="24"/>
          <w:szCs w:val="24"/>
          <w:vertAlign w:val="superscript"/>
        </w:rPr>
        <w:t>5</w:t>
      </w:r>
      <w:r w:rsidRPr="00F72150">
        <w:rPr>
          <w:rFonts w:ascii="Times New Roman" w:hAnsi="Times New Roman"/>
          <w:sz w:val="24"/>
          <w:szCs w:val="24"/>
        </w:rPr>
        <w:t>.</w:t>
      </w:r>
    </w:p>
    <w:p w:rsidR="00073F67" w:rsidRPr="001D39E1" w:rsidRDefault="00073F67" w:rsidP="003E2FB7">
      <w:pPr>
        <w:spacing w:after="0" w:line="360" w:lineRule="auto"/>
        <w:jc w:val="center"/>
        <w:rPr>
          <w:rFonts w:ascii="Times New Roman" w:hAnsi="Times New Roman"/>
          <w:b/>
          <w:sz w:val="24"/>
          <w:szCs w:val="24"/>
        </w:rPr>
      </w:pPr>
    </w:p>
    <w:p w:rsidR="00073F67" w:rsidRPr="001D39E1" w:rsidRDefault="00E405F3" w:rsidP="00EF326A">
      <w:pPr>
        <w:spacing w:after="0" w:line="360" w:lineRule="auto"/>
        <w:rPr>
          <w:rFonts w:ascii="Times New Roman" w:hAnsi="Times New Roman"/>
        </w:rPr>
      </w:pPr>
      <w:proofErr w:type="gramStart"/>
      <w:r>
        <w:rPr>
          <w:rFonts w:ascii="Times New Roman" w:hAnsi="Times New Roman"/>
        </w:rPr>
        <w:t>¹Discente</w:t>
      </w:r>
      <w:proofErr w:type="gramEnd"/>
      <w:r>
        <w:rPr>
          <w:rFonts w:ascii="Times New Roman" w:hAnsi="Times New Roman"/>
        </w:rPr>
        <w:t xml:space="preserve"> do curso de Engenharia agrícola</w:t>
      </w:r>
      <w:r w:rsidR="00073F67" w:rsidRPr="001D39E1">
        <w:rPr>
          <w:rFonts w:ascii="Times New Roman" w:hAnsi="Times New Roman"/>
        </w:rPr>
        <w:t xml:space="preserve"> da </w:t>
      </w:r>
      <w:proofErr w:type="spellStart"/>
      <w:r w:rsidR="00073F67" w:rsidRPr="001D39E1">
        <w:rPr>
          <w:rFonts w:ascii="Times New Roman" w:hAnsi="Times New Roman"/>
        </w:rPr>
        <w:t>UEG-</w:t>
      </w:r>
      <w:r w:rsidR="000F1E3E" w:rsidRPr="001D39E1">
        <w:rPr>
          <w:rFonts w:ascii="Times New Roman" w:hAnsi="Times New Roman"/>
        </w:rPr>
        <w:t>Câmpus</w:t>
      </w:r>
      <w:proofErr w:type="spellEnd"/>
      <w:r w:rsidR="00073F67" w:rsidRPr="001D39E1">
        <w:rPr>
          <w:rFonts w:ascii="Times New Roman" w:hAnsi="Times New Roman"/>
        </w:rPr>
        <w:t xml:space="preserve"> Santa Helena</w:t>
      </w:r>
      <w:r w:rsidR="001D39E1">
        <w:rPr>
          <w:rFonts w:ascii="Times New Roman" w:hAnsi="Times New Roman"/>
        </w:rPr>
        <w:t xml:space="preserve"> de Goiás</w:t>
      </w:r>
      <w:r w:rsidR="00073F67" w:rsidRPr="001D39E1">
        <w:rPr>
          <w:rFonts w:ascii="Times New Roman" w:hAnsi="Times New Roman"/>
        </w:rPr>
        <w:t xml:space="preserve">, </w:t>
      </w:r>
      <w:r w:rsidR="00560789" w:rsidRPr="001D39E1">
        <w:rPr>
          <w:rFonts w:ascii="Times New Roman" w:hAnsi="Times New Roman"/>
        </w:rPr>
        <w:t>email</w:t>
      </w:r>
      <w:r w:rsidR="001D39E1">
        <w:rPr>
          <w:rFonts w:ascii="Times New Roman" w:hAnsi="Times New Roman"/>
        </w:rPr>
        <w:t>:</w:t>
      </w:r>
      <w:r>
        <w:rPr>
          <w:rFonts w:ascii="Times New Roman" w:hAnsi="Times New Roman"/>
        </w:rPr>
        <w:t>patricia_ticinha_@hotmail.com</w:t>
      </w:r>
    </w:p>
    <w:p w:rsidR="00073F67" w:rsidRDefault="00073F67" w:rsidP="00EF326A">
      <w:pPr>
        <w:spacing w:after="0" w:line="360" w:lineRule="auto"/>
        <w:rPr>
          <w:rFonts w:ascii="Times New Roman" w:hAnsi="Times New Roman"/>
        </w:rPr>
      </w:pPr>
      <w:proofErr w:type="gramStart"/>
      <w:r w:rsidRPr="001D39E1">
        <w:rPr>
          <w:rFonts w:ascii="Times New Roman" w:hAnsi="Times New Roman"/>
        </w:rPr>
        <w:t>²Docente</w:t>
      </w:r>
      <w:proofErr w:type="gramEnd"/>
      <w:r w:rsidRPr="001D39E1">
        <w:rPr>
          <w:rFonts w:ascii="Times New Roman" w:hAnsi="Times New Roman"/>
        </w:rPr>
        <w:t xml:space="preserve"> do curso de </w:t>
      </w:r>
      <w:r w:rsidR="00E405F3">
        <w:rPr>
          <w:rFonts w:ascii="Times New Roman" w:hAnsi="Times New Roman"/>
        </w:rPr>
        <w:t xml:space="preserve">Engenharia Agrícola </w:t>
      </w:r>
      <w:r w:rsidR="000F1E3E" w:rsidRPr="001D39E1">
        <w:rPr>
          <w:rFonts w:ascii="Times New Roman" w:hAnsi="Times New Roman"/>
        </w:rPr>
        <w:t>da UEG- Câmpus</w:t>
      </w:r>
      <w:r w:rsidRPr="001D39E1">
        <w:rPr>
          <w:rFonts w:ascii="Times New Roman" w:hAnsi="Times New Roman"/>
        </w:rPr>
        <w:t xml:space="preserve"> Santa Helena, </w:t>
      </w:r>
      <w:r w:rsidR="005362D2">
        <w:rPr>
          <w:rFonts w:ascii="Times New Roman" w:hAnsi="Times New Roman"/>
        </w:rPr>
        <w:t xml:space="preserve">email </w:t>
      </w:r>
      <w:r w:rsidR="00EF326A" w:rsidRPr="00EF326A">
        <w:rPr>
          <w:rFonts w:ascii="Times New Roman" w:hAnsi="Times New Roman"/>
        </w:rPr>
        <w:t>anailda14@yahoo.com.br</w:t>
      </w:r>
    </w:p>
    <w:p w:rsidR="00EF326A" w:rsidRDefault="00EF326A" w:rsidP="00EF326A">
      <w:pPr>
        <w:spacing w:after="0" w:line="360" w:lineRule="auto"/>
        <w:rPr>
          <w:rFonts w:ascii="Times New Roman" w:hAnsi="Times New Roman"/>
        </w:rPr>
      </w:pPr>
      <w:proofErr w:type="gramStart"/>
      <w:r w:rsidRPr="00EF326A">
        <w:rPr>
          <w:rFonts w:ascii="Times New Roman" w:hAnsi="Times New Roman"/>
          <w:vertAlign w:val="superscript"/>
        </w:rPr>
        <w:t>3</w:t>
      </w:r>
      <w:r>
        <w:rPr>
          <w:rFonts w:ascii="Times New Roman" w:hAnsi="Times New Roman"/>
        </w:rPr>
        <w:t>Dr</w:t>
      </w:r>
      <w:proofErr w:type="gramEnd"/>
      <w:r>
        <w:rPr>
          <w:rFonts w:ascii="Times New Roman" w:hAnsi="Times New Roman"/>
        </w:rPr>
        <w:t xml:space="preserve">. </w:t>
      </w:r>
      <w:proofErr w:type="gramStart"/>
      <w:r>
        <w:rPr>
          <w:rFonts w:ascii="Times New Roman" w:hAnsi="Times New Roman"/>
        </w:rPr>
        <w:t>em</w:t>
      </w:r>
      <w:proofErr w:type="gramEnd"/>
      <w:r>
        <w:rPr>
          <w:rFonts w:ascii="Times New Roman" w:hAnsi="Times New Roman"/>
        </w:rPr>
        <w:t xml:space="preserve"> Agronomia</w:t>
      </w:r>
      <w:r w:rsidR="005362D2">
        <w:rPr>
          <w:rFonts w:ascii="Times New Roman" w:hAnsi="Times New Roman"/>
        </w:rPr>
        <w:t>- Irrigação e Drenagem- FCA/UNESP- Botucatu-SP</w:t>
      </w:r>
    </w:p>
    <w:p w:rsidR="00EF326A" w:rsidRDefault="00EF326A" w:rsidP="00EF326A">
      <w:pPr>
        <w:spacing w:after="0" w:line="360" w:lineRule="auto"/>
        <w:rPr>
          <w:rFonts w:ascii="Times New Roman" w:hAnsi="Times New Roman"/>
        </w:rPr>
      </w:pPr>
      <w:proofErr w:type="gramStart"/>
      <w:r w:rsidRPr="00EF326A">
        <w:rPr>
          <w:rFonts w:ascii="Times New Roman" w:hAnsi="Times New Roman"/>
          <w:vertAlign w:val="superscript"/>
        </w:rPr>
        <w:t>4</w:t>
      </w:r>
      <w:r>
        <w:rPr>
          <w:rFonts w:ascii="Times New Roman" w:hAnsi="Times New Roman"/>
        </w:rPr>
        <w:t>Engenheiro</w:t>
      </w:r>
      <w:proofErr w:type="gramEnd"/>
      <w:r>
        <w:rPr>
          <w:rFonts w:ascii="Times New Roman" w:hAnsi="Times New Roman"/>
        </w:rPr>
        <w:t xml:space="preserve"> Agrícola</w:t>
      </w:r>
      <w:r w:rsidR="005362D2">
        <w:rPr>
          <w:rFonts w:ascii="Times New Roman" w:hAnsi="Times New Roman"/>
        </w:rPr>
        <w:t>- UEG- Santa Helena de Goiás-GO</w:t>
      </w:r>
    </w:p>
    <w:p w:rsidR="00EF326A" w:rsidRDefault="00EF326A" w:rsidP="00EF326A">
      <w:pPr>
        <w:spacing w:after="0" w:line="360" w:lineRule="auto"/>
        <w:rPr>
          <w:rFonts w:ascii="Times New Roman" w:hAnsi="Times New Roman"/>
        </w:rPr>
      </w:pPr>
      <w:proofErr w:type="gramStart"/>
      <w:r w:rsidRPr="00EF326A">
        <w:rPr>
          <w:rFonts w:ascii="Times New Roman" w:hAnsi="Times New Roman"/>
          <w:vertAlign w:val="superscript"/>
        </w:rPr>
        <w:t>5</w:t>
      </w:r>
      <w:r>
        <w:rPr>
          <w:rFonts w:ascii="Times New Roman" w:hAnsi="Times New Roman"/>
        </w:rPr>
        <w:t>Discente</w:t>
      </w:r>
      <w:proofErr w:type="gramEnd"/>
      <w:r>
        <w:rPr>
          <w:rFonts w:ascii="Times New Roman" w:hAnsi="Times New Roman"/>
        </w:rPr>
        <w:t xml:space="preserve"> do curso de Engenharia Agrícola da UEG- Câmpus Santa Helena de Goiás.</w:t>
      </w:r>
    </w:p>
    <w:p w:rsidR="00C3123F" w:rsidRPr="001D39E1" w:rsidRDefault="00C3123F" w:rsidP="003E2FB7">
      <w:pPr>
        <w:spacing w:after="0" w:line="360" w:lineRule="auto"/>
        <w:ind w:firstLine="1134"/>
        <w:rPr>
          <w:rFonts w:ascii="Times New Roman" w:hAnsi="Times New Roman"/>
          <w:sz w:val="24"/>
          <w:szCs w:val="24"/>
        </w:rPr>
      </w:pPr>
    </w:p>
    <w:p w:rsidR="00073F67" w:rsidRPr="00D11556" w:rsidRDefault="00073F67" w:rsidP="00B03124">
      <w:pPr>
        <w:spacing w:after="0" w:line="240" w:lineRule="auto"/>
        <w:jc w:val="both"/>
        <w:rPr>
          <w:rFonts w:ascii="Times New Roman" w:hAnsi="Times New Roman"/>
          <w:sz w:val="24"/>
          <w:szCs w:val="24"/>
        </w:rPr>
      </w:pPr>
      <w:r w:rsidRPr="001D39E1">
        <w:rPr>
          <w:rFonts w:ascii="Times New Roman" w:hAnsi="Times New Roman"/>
          <w:b/>
          <w:sz w:val="24"/>
          <w:szCs w:val="24"/>
        </w:rPr>
        <w:t>R</w:t>
      </w:r>
      <w:r w:rsidR="0007663E" w:rsidRPr="001D39E1">
        <w:rPr>
          <w:rFonts w:ascii="Times New Roman" w:hAnsi="Times New Roman"/>
          <w:b/>
          <w:sz w:val="24"/>
          <w:szCs w:val="24"/>
        </w:rPr>
        <w:t>ESUM</w:t>
      </w:r>
      <w:r w:rsidR="00BD7DDF" w:rsidRPr="001D39E1">
        <w:rPr>
          <w:rFonts w:ascii="Times New Roman" w:hAnsi="Times New Roman"/>
          <w:b/>
          <w:sz w:val="24"/>
          <w:szCs w:val="24"/>
        </w:rPr>
        <w:t>O</w:t>
      </w:r>
      <w:r w:rsidR="003E2FB7" w:rsidRPr="001D39E1">
        <w:rPr>
          <w:rFonts w:ascii="Times New Roman" w:hAnsi="Times New Roman"/>
          <w:b/>
          <w:sz w:val="24"/>
          <w:szCs w:val="24"/>
        </w:rPr>
        <w:t>:</w:t>
      </w:r>
      <w:r w:rsidR="00D11556" w:rsidRPr="00D11556">
        <w:rPr>
          <w:color w:val="000000"/>
        </w:rPr>
        <w:t xml:space="preserve"> </w:t>
      </w:r>
      <w:r w:rsidR="00D11556" w:rsidRPr="00D11556">
        <w:rPr>
          <w:rFonts w:ascii="Times New Roman" w:hAnsi="Times New Roman"/>
          <w:color w:val="000000"/>
          <w:sz w:val="24"/>
          <w:szCs w:val="24"/>
        </w:rPr>
        <w:t xml:space="preserve">O presente trabalho teve </w:t>
      </w:r>
      <w:r w:rsidR="00D11556" w:rsidRPr="00D11556">
        <w:rPr>
          <w:rFonts w:ascii="Times New Roman" w:hAnsi="Times New Roman"/>
          <w:sz w:val="24"/>
          <w:szCs w:val="24"/>
        </w:rPr>
        <w:t xml:space="preserve">como objetivo verificar o efeito do tamanho e tratamento das sementes de soja </w:t>
      </w:r>
      <w:r w:rsidR="00D11556" w:rsidRPr="00FF2C28">
        <w:rPr>
          <w:rFonts w:ascii="Times New Roman" w:hAnsi="Times New Roman"/>
          <w:sz w:val="24"/>
          <w:szCs w:val="24"/>
        </w:rPr>
        <w:t>na germinação</w:t>
      </w:r>
      <w:r w:rsidR="007B3E30">
        <w:rPr>
          <w:rFonts w:ascii="Times New Roman" w:hAnsi="Times New Roman"/>
          <w:sz w:val="24"/>
          <w:szCs w:val="24"/>
        </w:rPr>
        <w:t xml:space="preserve"> e vigor</w:t>
      </w:r>
      <w:r w:rsidR="00D11556" w:rsidRPr="00D11556">
        <w:rPr>
          <w:rFonts w:ascii="Times New Roman" w:hAnsi="Times New Roman"/>
          <w:sz w:val="24"/>
          <w:szCs w:val="24"/>
        </w:rPr>
        <w:t xml:space="preserve">. O ensaio foi conduzido em laboratório, realizando os testes de germinação, índice de velocidade de germinação, teste de emergência, índice de velocidade de emergência e comprimento e matéria seca de </w:t>
      </w:r>
      <w:proofErr w:type="spellStart"/>
      <w:r w:rsidR="00CC231E">
        <w:rPr>
          <w:rFonts w:ascii="Times New Roman" w:hAnsi="Times New Roman"/>
          <w:sz w:val="24"/>
          <w:szCs w:val="24"/>
        </w:rPr>
        <w:t>Raí</w:t>
      </w:r>
      <w:r w:rsidR="00D11556" w:rsidRPr="00D11556">
        <w:rPr>
          <w:rFonts w:ascii="Times New Roman" w:hAnsi="Times New Roman"/>
          <w:sz w:val="24"/>
          <w:szCs w:val="24"/>
        </w:rPr>
        <w:t>z</w:t>
      </w:r>
      <w:proofErr w:type="spellEnd"/>
      <w:r w:rsidR="00D11556" w:rsidRPr="00D11556">
        <w:rPr>
          <w:rFonts w:ascii="Times New Roman" w:hAnsi="Times New Roman"/>
          <w:sz w:val="24"/>
          <w:szCs w:val="24"/>
        </w:rPr>
        <w:t xml:space="preserve"> e parte aérea das plântula</w:t>
      </w:r>
      <w:r w:rsidR="00F72150">
        <w:rPr>
          <w:rFonts w:ascii="Times New Roman" w:hAnsi="Times New Roman"/>
          <w:sz w:val="24"/>
          <w:szCs w:val="24"/>
        </w:rPr>
        <w:t xml:space="preserve">s. Utilizou-se um delineamento blocos </w:t>
      </w:r>
      <w:r w:rsidR="00D11556" w:rsidRPr="00D11556">
        <w:rPr>
          <w:rFonts w:ascii="Times New Roman" w:hAnsi="Times New Roman"/>
          <w:sz w:val="24"/>
          <w:szCs w:val="24"/>
        </w:rPr>
        <w:t>casualizado</w:t>
      </w:r>
      <w:r w:rsidR="00B03124" w:rsidRPr="00D11556">
        <w:rPr>
          <w:rFonts w:ascii="Times New Roman" w:hAnsi="Times New Roman"/>
          <w:sz w:val="24"/>
          <w:szCs w:val="24"/>
        </w:rPr>
        <w:t xml:space="preserve"> </w:t>
      </w:r>
      <w:r w:rsidR="00CC231E">
        <w:rPr>
          <w:rFonts w:ascii="Times New Roman" w:hAnsi="Times New Roman"/>
          <w:sz w:val="24"/>
          <w:szCs w:val="24"/>
        </w:rPr>
        <w:t>e</w:t>
      </w:r>
      <w:r w:rsidR="00B03124">
        <w:rPr>
          <w:rFonts w:ascii="Times New Roman" w:hAnsi="Times New Roman"/>
          <w:sz w:val="24"/>
          <w:szCs w:val="24"/>
        </w:rPr>
        <w:t xml:space="preserve"> </w:t>
      </w:r>
      <w:r w:rsidR="00F729D8">
        <w:rPr>
          <w:rFonts w:ascii="Times New Roman" w:hAnsi="Times New Roman"/>
          <w:sz w:val="24"/>
          <w:szCs w:val="24"/>
        </w:rPr>
        <w:t>d</w:t>
      </w:r>
      <w:r w:rsidR="00CC231E">
        <w:rPr>
          <w:rFonts w:ascii="Times New Roman" w:hAnsi="Times New Roman"/>
          <w:sz w:val="24"/>
          <w:szCs w:val="24"/>
        </w:rPr>
        <w:t xml:space="preserve">elineamento inteiramente casualizado, </w:t>
      </w:r>
      <w:r w:rsidR="00D11556" w:rsidRPr="00D11556">
        <w:rPr>
          <w:rFonts w:ascii="Times New Roman" w:hAnsi="Times New Roman"/>
          <w:sz w:val="24"/>
          <w:szCs w:val="24"/>
        </w:rPr>
        <w:t xml:space="preserve">em esquema fatorial 12 X </w:t>
      </w:r>
      <w:proofErr w:type="gramStart"/>
      <w:r w:rsidR="00D11556" w:rsidRPr="00D11556">
        <w:rPr>
          <w:rFonts w:ascii="Times New Roman" w:hAnsi="Times New Roman"/>
          <w:sz w:val="24"/>
          <w:szCs w:val="24"/>
        </w:rPr>
        <w:t>2</w:t>
      </w:r>
      <w:proofErr w:type="gramEnd"/>
      <w:r w:rsidR="00D11556" w:rsidRPr="00D11556">
        <w:rPr>
          <w:rFonts w:ascii="Times New Roman" w:hAnsi="Times New Roman"/>
          <w:sz w:val="24"/>
          <w:szCs w:val="24"/>
        </w:rPr>
        <w:t xml:space="preserve"> (12 tratamento e 2 tamanhos de sementes - peneiras 5,50 </w:t>
      </w:r>
      <w:proofErr w:type="gramStart"/>
      <w:r w:rsidR="00D11556" w:rsidRPr="00D11556">
        <w:rPr>
          <w:rFonts w:ascii="Times New Roman" w:hAnsi="Times New Roman"/>
          <w:sz w:val="24"/>
          <w:szCs w:val="24"/>
        </w:rPr>
        <w:t>e 6,25)</w:t>
      </w:r>
      <w:proofErr w:type="gramEnd"/>
      <w:r w:rsidR="00D11556" w:rsidRPr="00D11556">
        <w:rPr>
          <w:rFonts w:ascii="Times New Roman" w:hAnsi="Times New Roman"/>
          <w:sz w:val="24"/>
          <w:szCs w:val="24"/>
        </w:rPr>
        <w:t xml:space="preserve"> com quatro repetições. Os resultados encontrados permitem concluir que a combinação de mais de dois </w:t>
      </w:r>
      <w:r w:rsidR="00F729D8">
        <w:rPr>
          <w:rFonts w:ascii="Times New Roman" w:hAnsi="Times New Roman"/>
          <w:sz w:val="24"/>
          <w:szCs w:val="24"/>
        </w:rPr>
        <w:t>produtos</w:t>
      </w:r>
      <w:r w:rsidR="00D11556" w:rsidRPr="00D11556">
        <w:rPr>
          <w:rFonts w:ascii="Times New Roman" w:hAnsi="Times New Roman"/>
          <w:sz w:val="24"/>
          <w:szCs w:val="24"/>
        </w:rPr>
        <w:t xml:space="preserve"> no tratamento </w:t>
      </w:r>
      <w:r w:rsidR="00F729D8">
        <w:rPr>
          <w:rFonts w:ascii="Times New Roman" w:hAnsi="Times New Roman"/>
          <w:sz w:val="24"/>
          <w:szCs w:val="24"/>
        </w:rPr>
        <w:t>de</w:t>
      </w:r>
      <w:r w:rsidR="00D11556" w:rsidRPr="00D11556">
        <w:rPr>
          <w:rFonts w:ascii="Times New Roman" w:hAnsi="Times New Roman"/>
          <w:sz w:val="24"/>
          <w:szCs w:val="24"/>
        </w:rPr>
        <w:t xml:space="preserve"> sementes de soja pode ocasionar </w:t>
      </w:r>
      <w:proofErr w:type="spellStart"/>
      <w:r w:rsidR="00D11556" w:rsidRPr="00D11556">
        <w:rPr>
          <w:rFonts w:ascii="Times New Roman" w:hAnsi="Times New Roman"/>
          <w:sz w:val="24"/>
          <w:szCs w:val="24"/>
        </w:rPr>
        <w:t>fitotoxicidade</w:t>
      </w:r>
      <w:proofErr w:type="spellEnd"/>
      <w:r w:rsidR="00F729D8">
        <w:rPr>
          <w:rFonts w:ascii="Times New Roman" w:hAnsi="Times New Roman"/>
          <w:sz w:val="24"/>
          <w:szCs w:val="24"/>
        </w:rPr>
        <w:t xml:space="preserve"> na semente e reduzindo </w:t>
      </w:r>
      <w:proofErr w:type="gramStart"/>
      <w:r w:rsidR="00F729D8">
        <w:rPr>
          <w:rFonts w:ascii="Times New Roman" w:hAnsi="Times New Roman"/>
          <w:sz w:val="24"/>
          <w:szCs w:val="24"/>
        </w:rPr>
        <w:t>o vigor</w:t>
      </w:r>
      <w:proofErr w:type="gramEnd"/>
      <w:r w:rsidR="00D11556" w:rsidRPr="00D11556">
        <w:rPr>
          <w:rFonts w:ascii="Times New Roman" w:hAnsi="Times New Roman"/>
          <w:sz w:val="24"/>
          <w:szCs w:val="24"/>
        </w:rPr>
        <w:t>.</w:t>
      </w:r>
      <w:r w:rsidR="00B03124" w:rsidRPr="00B03124">
        <w:rPr>
          <w:rFonts w:ascii="Times New Roman" w:hAnsi="Times New Roman"/>
          <w:sz w:val="24"/>
        </w:rPr>
        <w:t xml:space="preserve"> </w:t>
      </w:r>
      <w:r w:rsidR="00B03124" w:rsidRPr="00E405F3">
        <w:rPr>
          <w:rFonts w:ascii="Times New Roman" w:hAnsi="Times New Roman"/>
          <w:sz w:val="24"/>
        </w:rPr>
        <w:t xml:space="preserve">O uso do bioestimulante e a inseticida </w:t>
      </w:r>
      <w:r w:rsidR="00F729D8">
        <w:rPr>
          <w:rFonts w:ascii="Times New Roman" w:hAnsi="Times New Roman"/>
          <w:sz w:val="24"/>
        </w:rPr>
        <w:t>de menor dosagem</w:t>
      </w:r>
      <w:r w:rsidR="00B03124" w:rsidRPr="00E405F3">
        <w:rPr>
          <w:rFonts w:ascii="Times New Roman" w:hAnsi="Times New Roman"/>
          <w:sz w:val="24"/>
        </w:rPr>
        <w:t>, isolado ou em combinação apresentou efeito positivo sobre o índice de velocidade de emergência e teste de emergência, para os dois tamanhos de sementes. As sement</w:t>
      </w:r>
      <w:r w:rsidR="00B03124">
        <w:rPr>
          <w:rFonts w:ascii="Times New Roman" w:hAnsi="Times New Roman"/>
          <w:sz w:val="24"/>
        </w:rPr>
        <w:t>es de menor tamanho apresentara melhores</w:t>
      </w:r>
      <w:r w:rsidR="00B03124" w:rsidRPr="00E405F3">
        <w:rPr>
          <w:rFonts w:ascii="Times New Roman" w:hAnsi="Times New Roman"/>
          <w:sz w:val="24"/>
        </w:rPr>
        <w:t xml:space="preserve"> valores no comprimento da parte aérea da plântula</w:t>
      </w:r>
      <w:r w:rsidR="00B03124">
        <w:rPr>
          <w:rFonts w:ascii="Times New Roman" w:hAnsi="Times New Roman"/>
          <w:sz w:val="24"/>
        </w:rPr>
        <w:t xml:space="preserve"> </w:t>
      </w:r>
      <w:r w:rsidR="00B03124">
        <w:rPr>
          <w:rFonts w:ascii="Times New Roman" w:hAnsi="Times New Roman"/>
          <w:sz w:val="24"/>
          <w:szCs w:val="24"/>
        </w:rPr>
        <w:t>e para</w:t>
      </w:r>
      <w:proofErr w:type="gramStart"/>
      <w:r w:rsidR="00B03124">
        <w:rPr>
          <w:rFonts w:ascii="Times New Roman" w:hAnsi="Times New Roman"/>
          <w:sz w:val="24"/>
          <w:szCs w:val="24"/>
        </w:rPr>
        <w:t xml:space="preserve"> </w:t>
      </w:r>
      <w:r w:rsidR="00B03124" w:rsidRPr="00E405F3">
        <w:rPr>
          <w:rFonts w:ascii="Times New Roman" w:hAnsi="Times New Roman"/>
          <w:sz w:val="24"/>
        </w:rPr>
        <w:t xml:space="preserve"> </w:t>
      </w:r>
      <w:proofErr w:type="gramEnd"/>
      <w:r w:rsidR="00B03124" w:rsidRPr="00E405F3">
        <w:rPr>
          <w:rFonts w:ascii="Times New Roman" w:hAnsi="Times New Roman"/>
          <w:sz w:val="24"/>
        </w:rPr>
        <w:t>plântulas normais</w:t>
      </w:r>
      <w:r w:rsidR="00B03124">
        <w:rPr>
          <w:rFonts w:ascii="Times New Roman" w:hAnsi="Times New Roman"/>
          <w:sz w:val="24"/>
        </w:rPr>
        <w:t>, e</w:t>
      </w:r>
      <w:r w:rsidR="00B03124" w:rsidRPr="00E405F3">
        <w:rPr>
          <w:rFonts w:ascii="Times New Roman" w:hAnsi="Times New Roman"/>
          <w:sz w:val="24"/>
        </w:rPr>
        <w:t xml:space="preserve"> com o tratamento apenas de estimulante e a inseticida com maior dosagem germinaram mais rapidamente.</w:t>
      </w:r>
    </w:p>
    <w:p w:rsidR="00073F67" w:rsidRDefault="00073F67" w:rsidP="003E2FB7">
      <w:pPr>
        <w:spacing w:after="0" w:line="360" w:lineRule="auto"/>
        <w:rPr>
          <w:color w:val="000000"/>
        </w:rPr>
      </w:pPr>
      <w:r w:rsidRPr="001D39E1">
        <w:rPr>
          <w:rFonts w:ascii="Times New Roman" w:hAnsi="Times New Roman"/>
          <w:b/>
          <w:sz w:val="24"/>
          <w:szCs w:val="24"/>
        </w:rPr>
        <w:t>Palavras-chave:</w:t>
      </w:r>
      <w:r w:rsidRPr="001D39E1">
        <w:rPr>
          <w:rFonts w:ascii="Times New Roman" w:hAnsi="Times New Roman"/>
          <w:sz w:val="24"/>
          <w:szCs w:val="24"/>
        </w:rPr>
        <w:t xml:space="preserve"> </w:t>
      </w:r>
      <w:proofErr w:type="spellStart"/>
      <w:r w:rsidR="00D11556" w:rsidRPr="00CC231E">
        <w:rPr>
          <w:rFonts w:ascii="Times New Roman" w:hAnsi="Times New Roman"/>
          <w:i/>
          <w:color w:val="000000"/>
        </w:rPr>
        <w:t>Glycine</w:t>
      </w:r>
      <w:proofErr w:type="spellEnd"/>
      <w:r w:rsidR="00D11556" w:rsidRPr="00CC231E">
        <w:rPr>
          <w:rFonts w:ascii="Times New Roman" w:hAnsi="Times New Roman"/>
          <w:i/>
          <w:color w:val="000000"/>
        </w:rPr>
        <w:t xml:space="preserve"> Max</w:t>
      </w:r>
      <w:r w:rsidR="00D11556" w:rsidRPr="00CC231E">
        <w:rPr>
          <w:rFonts w:ascii="Times New Roman" w:hAnsi="Times New Roman"/>
          <w:color w:val="000000"/>
        </w:rPr>
        <w:t xml:space="preserve">; Inseticida; Fungicida; Bioestimulante; </w:t>
      </w:r>
    </w:p>
    <w:p w:rsidR="00B03124" w:rsidRDefault="00B03124" w:rsidP="003E2FB7">
      <w:pPr>
        <w:spacing w:after="0" w:line="360" w:lineRule="auto"/>
        <w:rPr>
          <w:color w:val="000000"/>
        </w:rPr>
      </w:pPr>
    </w:p>
    <w:p w:rsidR="008F139A" w:rsidRPr="008F139A" w:rsidRDefault="008F139A" w:rsidP="008F139A">
      <w:pPr>
        <w:jc w:val="center"/>
        <w:rPr>
          <w:rFonts w:ascii="Times New Roman" w:hAnsi="Times New Roman"/>
          <w:b/>
          <w:sz w:val="24"/>
          <w:szCs w:val="24"/>
          <w:lang w:eastAsia="pt-BR"/>
        </w:rPr>
      </w:pPr>
      <w:r>
        <w:rPr>
          <w:rFonts w:ascii="Times New Roman" w:hAnsi="Times New Roman"/>
          <w:b/>
          <w:sz w:val="24"/>
          <w:szCs w:val="24"/>
          <w:lang w:eastAsia="pt-BR"/>
        </w:rPr>
        <w:t>Influência do Tratamento e Tamanho de Sementes de soja n</w:t>
      </w:r>
      <w:r w:rsidRPr="008F139A">
        <w:rPr>
          <w:rFonts w:ascii="Times New Roman" w:hAnsi="Times New Roman"/>
          <w:b/>
          <w:sz w:val="24"/>
          <w:szCs w:val="24"/>
          <w:lang w:eastAsia="pt-BR"/>
        </w:rPr>
        <w:t>a Germinação</w:t>
      </w:r>
      <w:r w:rsidR="007B3E30">
        <w:rPr>
          <w:rFonts w:ascii="Times New Roman" w:hAnsi="Times New Roman"/>
          <w:b/>
          <w:sz w:val="24"/>
          <w:szCs w:val="24"/>
          <w:lang w:eastAsia="pt-BR"/>
        </w:rPr>
        <w:t xml:space="preserve"> e Vigor</w:t>
      </w:r>
    </w:p>
    <w:p w:rsidR="005362D2" w:rsidRPr="00F729D8" w:rsidRDefault="00F729D8" w:rsidP="00F729D8">
      <w:pPr>
        <w:pStyle w:val="Pr-formataoHTML"/>
        <w:shd w:val="clear" w:color="auto" w:fill="FFFFFF"/>
        <w:jc w:val="both"/>
        <w:rPr>
          <w:rFonts w:ascii="Times New Roman" w:hAnsi="Times New Roman" w:cs="Times New Roman"/>
          <w:color w:val="212121"/>
          <w:sz w:val="24"/>
          <w:szCs w:val="24"/>
          <w:lang w:val="en-US"/>
        </w:rPr>
      </w:pPr>
      <w:r>
        <w:rPr>
          <w:rFonts w:ascii="Times New Roman" w:hAnsi="Times New Roman"/>
          <w:b/>
          <w:sz w:val="24"/>
          <w:szCs w:val="24"/>
          <w:lang w:val="en-US"/>
        </w:rPr>
        <w:t xml:space="preserve">ABSTRACT: </w:t>
      </w:r>
      <w:r w:rsidRPr="00F729D8">
        <w:rPr>
          <w:rFonts w:ascii="Times New Roman" w:hAnsi="Times New Roman" w:cs="Times New Roman"/>
          <w:color w:val="212121"/>
          <w:sz w:val="24"/>
          <w:szCs w:val="24"/>
          <w:shd w:val="clear" w:color="auto" w:fill="FFFFFF"/>
          <w:lang w:val="en-US"/>
        </w:rPr>
        <w:t xml:space="preserve">This study aimed to verify the effect of size and treatment of soybean cultivar germination. The test was conducted in the laboratory, performing the germination test, germination speed index, emergency testing, emergency speed index and length and dry matter of roots and shoots of seedlings. We used a randomized block design and completely randomized design in a factorial 12 X 2 (12 treatment and 2 sizes of seeds - sieves 5.50 and 6.25) with four replications. The results indicated that the combination of more than two products in the treatment of soybeans may cause </w:t>
      </w:r>
      <w:proofErr w:type="spellStart"/>
      <w:r w:rsidRPr="00F729D8">
        <w:rPr>
          <w:rFonts w:ascii="Times New Roman" w:hAnsi="Times New Roman" w:cs="Times New Roman"/>
          <w:color w:val="212121"/>
          <w:sz w:val="24"/>
          <w:szCs w:val="24"/>
          <w:shd w:val="clear" w:color="auto" w:fill="FFFFFF"/>
          <w:lang w:val="en-US"/>
        </w:rPr>
        <w:t>phytotoxicity</w:t>
      </w:r>
      <w:proofErr w:type="spellEnd"/>
      <w:r w:rsidRPr="00F729D8">
        <w:rPr>
          <w:rFonts w:ascii="Times New Roman" w:hAnsi="Times New Roman" w:cs="Times New Roman"/>
          <w:color w:val="212121"/>
          <w:sz w:val="24"/>
          <w:szCs w:val="24"/>
          <w:shd w:val="clear" w:color="auto" w:fill="FFFFFF"/>
          <w:lang w:val="en-US"/>
        </w:rPr>
        <w:t xml:space="preserve"> to the seed and reducing effect. The use of bio-stimulant and insecticide lower dose, alone or in combination had a positive effect on the emergence speed index and emergency test, for two sizes of seeds. The smaller size of seeds presented the best values ​​in the length of the aerial part of the seedling and normal seedlings, and the only treatment of stimulant and insecticide with higher dosage germinated faster</w:t>
      </w:r>
    </w:p>
    <w:p w:rsidR="008F139A" w:rsidRPr="005362D2" w:rsidRDefault="003E2FB7" w:rsidP="0053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5362D2">
        <w:rPr>
          <w:rFonts w:ascii="Times New Roman" w:hAnsi="Times New Roman"/>
          <w:b/>
          <w:sz w:val="24"/>
          <w:szCs w:val="24"/>
          <w:lang w:val="en-US"/>
        </w:rPr>
        <w:t>Key-words:</w:t>
      </w:r>
      <w:r w:rsidRPr="005362D2">
        <w:rPr>
          <w:rFonts w:ascii="Times New Roman" w:hAnsi="Times New Roman"/>
          <w:sz w:val="24"/>
          <w:szCs w:val="24"/>
          <w:lang w:val="en-US"/>
        </w:rPr>
        <w:t xml:space="preserve"> </w:t>
      </w:r>
      <w:proofErr w:type="spellStart"/>
      <w:r w:rsidR="008F139A" w:rsidRPr="005362D2">
        <w:rPr>
          <w:rFonts w:ascii="Times New Roman" w:hAnsi="Times New Roman"/>
          <w:color w:val="212121"/>
          <w:sz w:val="24"/>
          <w:szCs w:val="24"/>
          <w:lang w:val="en-US"/>
        </w:rPr>
        <w:t>Glycine</w:t>
      </w:r>
      <w:proofErr w:type="spellEnd"/>
      <w:r w:rsidR="008F139A" w:rsidRPr="005362D2">
        <w:rPr>
          <w:rFonts w:ascii="Times New Roman" w:hAnsi="Times New Roman"/>
          <w:color w:val="212121"/>
          <w:sz w:val="24"/>
          <w:szCs w:val="24"/>
          <w:lang w:val="en-US"/>
        </w:rPr>
        <w:t xml:space="preserve"> Max; Insecticide; Fungicide; </w:t>
      </w:r>
      <w:proofErr w:type="spellStart"/>
      <w:r w:rsidR="008F139A" w:rsidRPr="005362D2">
        <w:rPr>
          <w:rFonts w:ascii="Times New Roman" w:hAnsi="Times New Roman"/>
          <w:color w:val="212121"/>
          <w:sz w:val="24"/>
          <w:szCs w:val="24"/>
          <w:lang w:val="en-US"/>
        </w:rPr>
        <w:t>Biostimulant</w:t>
      </w:r>
      <w:proofErr w:type="spellEnd"/>
      <w:r w:rsidR="008F139A" w:rsidRPr="005362D2">
        <w:rPr>
          <w:rFonts w:ascii="Times New Roman" w:hAnsi="Times New Roman"/>
          <w:color w:val="212121"/>
          <w:sz w:val="24"/>
          <w:szCs w:val="24"/>
          <w:lang w:val="en-US"/>
        </w:rPr>
        <w:t>;</w:t>
      </w:r>
    </w:p>
    <w:p w:rsidR="008F139A" w:rsidRPr="005362D2" w:rsidRDefault="008F139A" w:rsidP="005362D2">
      <w:pPr>
        <w:spacing w:after="0" w:line="240" w:lineRule="auto"/>
        <w:jc w:val="both"/>
        <w:rPr>
          <w:rFonts w:ascii="Times New Roman" w:hAnsi="Times New Roman"/>
          <w:sz w:val="24"/>
          <w:szCs w:val="24"/>
          <w:lang w:val="en-US"/>
        </w:rPr>
      </w:pPr>
    </w:p>
    <w:p w:rsidR="00073F67" w:rsidRPr="001D39E1" w:rsidRDefault="00073F67" w:rsidP="003E2FB7">
      <w:pPr>
        <w:spacing w:after="0" w:line="360" w:lineRule="auto"/>
        <w:rPr>
          <w:rFonts w:ascii="Times New Roman" w:hAnsi="Times New Roman"/>
          <w:b/>
          <w:sz w:val="24"/>
          <w:szCs w:val="24"/>
        </w:rPr>
      </w:pPr>
      <w:r w:rsidRPr="001D39E1">
        <w:rPr>
          <w:rFonts w:ascii="Times New Roman" w:hAnsi="Times New Roman"/>
          <w:b/>
          <w:sz w:val="24"/>
          <w:szCs w:val="24"/>
        </w:rPr>
        <w:t>INTRODUÇÃO</w:t>
      </w:r>
    </w:p>
    <w:p w:rsidR="00073F67" w:rsidRPr="001D39E1" w:rsidRDefault="00073F67" w:rsidP="003E2FB7">
      <w:pPr>
        <w:spacing w:after="0" w:line="360" w:lineRule="auto"/>
        <w:rPr>
          <w:rFonts w:ascii="Times New Roman" w:hAnsi="Times New Roman"/>
          <w:b/>
          <w:sz w:val="24"/>
          <w:szCs w:val="24"/>
        </w:rPr>
      </w:pPr>
    </w:p>
    <w:p w:rsidR="008F139A" w:rsidRPr="00F729D8" w:rsidRDefault="008F139A" w:rsidP="00EF326A">
      <w:pPr>
        <w:spacing w:after="0" w:line="360" w:lineRule="auto"/>
        <w:ind w:firstLine="1134"/>
        <w:jc w:val="both"/>
        <w:rPr>
          <w:rFonts w:ascii="Times New Roman" w:hAnsi="Times New Roman"/>
          <w:sz w:val="24"/>
          <w:szCs w:val="24"/>
        </w:rPr>
      </w:pPr>
      <w:r w:rsidRPr="008F139A">
        <w:rPr>
          <w:rFonts w:ascii="Times New Roman" w:hAnsi="Times New Roman"/>
          <w:sz w:val="24"/>
          <w:szCs w:val="24"/>
        </w:rPr>
        <w:t>A produção de sementes de soja de elevada qualidade é um desafio para o setor sementeiro, principa</w:t>
      </w:r>
      <w:r w:rsidRPr="00F729D8">
        <w:rPr>
          <w:rFonts w:ascii="Times New Roman" w:hAnsi="Times New Roman"/>
          <w:sz w:val="24"/>
          <w:szCs w:val="24"/>
        </w:rPr>
        <w:t xml:space="preserve">lmente em regiões tropicais e subtropicais (FRANÇA NETO </w:t>
      </w:r>
      <w:proofErr w:type="gramStart"/>
      <w:r w:rsidRPr="00F729D8">
        <w:rPr>
          <w:rFonts w:ascii="Times New Roman" w:hAnsi="Times New Roman"/>
          <w:sz w:val="24"/>
          <w:szCs w:val="24"/>
        </w:rPr>
        <w:t>et</w:t>
      </w:r>
      <w:proofErr w:type="gramEnd"/>
      <w:r w:rsidRPr="00F729D8">
        <w:rPr>
          <w:rFonts w:ascii="Times New Roman" w:hAnsi="Times New Roman"/>
          <w:sz w:val="24"/>
          <w:szCs w:val="24"/>
        </w:rPr>
        <w:t xml:space="preserve"> al., 2007). O uso de sementes de </w:t>
      </w:r>
      <w:proofErr w:type="gramStart"/>
      <w:r w:rsidRPr="00F729D8">
        <w:rPr>
          <w:rFonts w:ascii="Times New Roman" w:hAnsi="Times New Roman"/>
          <w:sz w:val="24"/>
          <w:szCs w:val="24"/>
        </w:rPr>
        <w:t>alto vigor</w:t>
      </w:r>
      <w:proofErr w:type="gramEnd"/>
      <w:r w:rsidRPr="00F729D8">
        <w:rPr>
          <w:rFonts w:ascii="Times New Roman" w:hAnsi="Times New Roman"/>
          <w:sz w:val="24"/>
          <w:szCs w:val="24"/>
        </w:rPr>
        <w:t xml:space="preserve"> podem proporcionar acréscimos de 20% a 35% no rendimento de grãos, quando comparado ao uso de sementes de baixo vigor (FRANÇA NETO et al., 2010).  A qualidade de sementes está associada ao seu tratamento, sendo que este pode ser obtido com uso de fungicidas, inseticida, inoculantes e bioestimulantes. Estes ingredientes ativos contribuem para o desempenho da semente em relação aos agentes externos, como a ação de patógenos. Estudos avaliando diferentes tamanhos da semente de soja tem demonstrado que este pode originar plantas mais ou menos vigorosas, evidenciando que este fator de qualidade das sementes ainda não está completamente elucidado. </w:t>
      </w:r>
    </w:p>
    <w:p w:rsidR="008F139A" w:rsidRPr="00F729D8" w:rsidRDefault="008F139A" w:rsidP="00EF326A">
      <w:pPr>
        <w:autoSpaceDE w:val="0"/>
        <w:autoSpaceDN w:val="0"/>
        <w:adjustRightInd w:val="0"/>
        <w:spacing w:after="0" w:line="360" w:lineRule="auto"/>
        <w:ind w:firstLine="1134"/>
        <w:jc w:val="both"/>
        <w:rPr>
          <w:rFonts w:ascii="Times New Roman" w:hAnsi="Times New Roman"/>
          <w:sz w:val="24"/>
          <w:szCs w:val="24"/>
          <w:lang w:eastAsia="pt-BR"/>
        </w:rPr>
      </w:pPr>
      <w:r w:rsidRPr="00F729D8">
        <w:rPr>
          <w:rFonts w:ascii="Times New Roman" w:hAnsi="Times New Roman"/>
          <w:sz w:val="24"/>
          <w:szCs w:val="24"/>
        </w:rPr>
        <w:t xml:space="preserve">O presente trabalho foi realizado com o objetivo de verificar </w:t>
      </w:r>
      <w:r w:rsidRPr="00F729D8">
        <w:rPr>
          <w:rFonts w:ascii="Times New Roman" w:hAnsi="Times New Roman"/>
          <w:sz w:val="24"/>
          <w:szCs w:val="24"/>
          <w:lang w:eastAsia="pt-BR"/>
        </w:rPr>
        <w:t>a influência de tratamentos e tamanho de sementes de soja para avaliação da germinação</w:t>
      </w:r>
      <w:r w:rsidR="007B3E30">
        <w:rPr>
          <w:rFonts w:ascii="Times New Roman" w:hAnsi="Times New Roman"/>
          <w:sz w:val="24"/>
          <w:szCs w:val="24"/>
          <w:lang w:eastAsia="pt-BR"/>
        </w:rPr>
        <w:t xml:space="preserve"> e vigor</w:t>
      </w:r>
      <w:r w:rsidRPr="00F729D8">
        <w:rPr>
          <w:rFonts w:ascii="Times New Roman" w:hAnsi="Times New Roman"/>
          <w:sz w:val="24"/>
          <w:szCs w:val="24"/>
          <w:lang w:eastAsia="pt-BR"/>
        </w:rPr>
        <w:t xml:space="preserve">. </w:t>
      </w:r>
    </w:p>
    <w:p w:rsidR="0007663E" w:rsidRPr="00F729D8" w:rsidRDefault="0007663E" w:rsidP="00EF326A">
      <w:pPr>
        <w:spacing w:after="0" w:line="360" w:lineRule="auto"/>
        <w:ind w:firstLine="1134"/>
        <w:jc w:val="both"/>
        <w:rPr>
          <w:rFonts w:ascii="Times New Roman" w:hAnsi="Times New Roman"/>
          <w:sz w:val="24"/>
          <w:szCs w:val="24"/>
        </w:rPr>
      </w:pPr>
    </w:p>
    <w:p w:rsidR="00073F67" w:rsidRPr="00F729D8" w:rsidRDefault="000F1E3E" w:rsidP="003E2FB7">
      <w:pPr>
        <w:autoSpaceDE w:val="0"/>
        <w:autoSpaceDN w:val="0"/>
        <w:adjustRightInd w:val="0"/>
        <w:spacing w:after="0" w:line="360" w:lineRule="auto"/>
        <w:jc w:val="both"/>
        <w:rPr>
          <w:rFonts w:ascii="Times New Roman" w:hAnsi="Times New Roman"/>
          <w:b/>
          <w:sz w:val="24"/>
          <w:szCs w:val="24"/>
        </w:rPr>
      </w:pPr>
      <w:r w:rsidRPr="00F729D8">
        <w:rPr>
          <w:rFonts w:ascii="Times New Roman" w:hAnsi="Times New Roman"/>
          <w:b/>
          <w:sz w:val="24"/>
          <w:szCs w:val="24"/>
        </w:rPr>
        <w:t>METODOLOGIA</w:t>
      </w:r>
      <w:r w:rsidR="003E2FB7" w:rsidRPr="00F729D8">
        <w:rPr>
          <w:rFonts w:ascii="Times New Roman" w:hAnsi="Times New Roman"/>
          <w:b/>
          <w:sz w:val="24"/>
          <w:szCs w:val="24"/>
        </w:rPr>
        <w:t xml:space="preserve"> </w:t>
      </w:r>
    </w:p>
    <w:p w:rsidR="00073F67" w:rsidRPr="00F729D8" w:rsidRDefault="00073F67" w:rsidP="003E2FB7">
      <w:pPr>
        <w:spacing w:after="0" w:line="360" w:lineRule="auto"/>
        <w:ind w:firstLine="1134"/>
        <w:jc w:val="both"/>
        <w:rPr>
          <w:rFonts w:ascii="Times New Roman" w:hAnsi="Times New Roman"/>
          <w:sz w:val="24"/>
          <w:szCs w:val="24"/>
        </w:rPr>
      </w:pPr>
    </w:p>
    <w:p w:rsidR="008F139A" w:rsidRPr="00EF326A" w:rsidRDefault="00F729D8" w:rsidP="008F139A">
      <w:pPr>
        <w:spacing w:after="0" w:line="360" w:lineRule="auto"/>
        <w:ind w:firstLine="1134"/>
        <w:jc w:val="both"/>
        <w:rPr>
          <w:rFonts w:ascii="Times New Roman" w:hAnsi="Times New Roman"/>
          <w:sz w:val="24"/>
          <w:szCs w:val="24"/>
        </w:rPr>
      </w:pPr>
      <w:proofErr w:type="gramStart"/>
      <w:r w:rsidRPr="00F729D8">
        <w:rPr>
          <w:rFonts w:ascii="Times New Roman" w:hAnsi="Times New Roman"/>
          <w:sz w:val="24"/>
          <w:szCs w:val="24"/>
        </w:rPr>
        <w:t>O experimento foi conduzido no</w:t>
      </w:r>
      <w:r w:rsidR="008F139A" w:rsidRPr="00F729D8">
        <w:rPr>
          <w:rFonts w:ascii="Times New Roman" w:hAnsi="Times New Roman"/>
          <w:sz w:val="24"/>
          <w:szCs w:val="24"/>
        </w:rPr>
        <w:t xml:space="preserve"> Instituto Federal Goiano no Campus de Rio Verde</w:t>
      </w:r>
      <w:r w:rsidRPr="00F729D8">
        <w:rPr>
          <w:rFonts w:ascii="Times New Roman" w:hAnsi="Times New Roman"/>
          <w:sz w:val="24"/>
          <w:szCs w:val="24"/>
        </w:rPr>
        <w:t xml:space="preserve">, localizado a </w:t>
      </w:r>
      <w:r w:rsidR="007F4880" w:rsidRPr="00F729D8">
        <w:rPr>
          <w:rFonts w:ascii="Times New Roman" w:hAnsi="Times New Roman"/>
          <w:sz w:val="24"/>
          <w:szCs w:val="24"/>
        </w:rPr>
        <w:t>17</w:t>
      </w:r>
      <w:r w:rsidR="007F4880" w:rsidRPr="007F4880">
        <w:rPr>
          <w:rFonts w:ascii="Times New Roman" w:hAnsi="Times New Roman"/>
          <w:sz w:val="24"/>
          <w:szCs w:val="24"/>
        </w:rPr>
        <w:t>°48'</w:t>
      </w:r>
      <w:r w:rsidR="00CC231E">
        <w:rPr>
          <w:rFonts w:ascii="Times New Roman" w:hAnsi="Times New Roman"/>
          <w:sz w:val="24"/>
          <w:szCs w:val="24"/>
        </w:rPr>
        <w:t xml:space="preserve"> </w:t>
      </w:r>
      <w:r w:rsidR="007F4880" w:rsidRPr="007F4880">
        <w:rPr>
          <w:rFonts w:ascii="Times New Roman" w:hAnsi="Times New Roman"/>
          <w:sz w:val="24"/>
          <w:szCs w:val="24"/>
        </w:rPr>
        <w:t>28"</w:t>
      </w:r>
      <w:proofErr w:type="gramEnd"/>
      <w:r w:rsidR="007F4880" w:rsidRPr="007F4880">
        <w:rPr>
          <w:rFonts w:ascii="Times New Roman" w:hAnsi="Times New Roman"/>
          <w:sz w:val="24"/>
          <w:szCs w:val="24"/>
        </w:rPr>
        <w:t xml:space="preserve"> S e 50°53'57”, com altitude média de 720 m</w:t>
      </w:r>
      <w:r w:rsidR="008F139A" w:rsidRPr="00EF326A">
        <w:rPr>
          <w:rFonts w:ascii="Times New Roman" w:hAnsi="Times New Roman"/>
          <w:sz w:val="24"/>
          <w:szCs w:val="24"/>
        </w:rPr>
        <w:t xml:space="preserve">. Foi utilizada a cultivar de soja BMX DESAFIO RR com as características: flor branca, altura porte médio, maturação 112 - 117 dias e floração 40 dias. As sementes utilizadas foram de duas peneiras: 5,50 mm (Peneira </w:t>
      </w:r>
      <w:proofErr w:type="gramStart"/>
      <w:r w:rsidR="008F139A" w:rsidRPr="00EF326A">
        <w:rPr>
          <w:rFonts w:ascii="Times New Roman" w:hAnsi="Times New Roman"/>
          <w:sz w:val="24"/>
          <w:szCs w:val="24"/>
        </w:rPr>
        <w:t>1</w:t>
      </w:r>
      <w:proofErr w:type="gramEnd"/>
      <w:r w:rsidR="008F139A" w:rsidRPr="00EF326A">
        <w:rPr>
          <w:rFonts w:ascii="Times New Roman" w:hAnsi="Times New Roman"/>
          <w:sz w:val="24"/>
          <w:szCs w:val="24"/>
        </w:rPr>
        <w:t>) e 6,25 mm (Peneira 2), as quais foram</w:t>
      </w:r>
      <w:r w:rsidR="00EF326A" w:rsidRPr="00EF326A">
        <w:rPr>
          <w:rFonts w:ascii="Times New Roman" w:hAnsi="Times New Roman"/>
          <w:sz w:val="24"/>
          <w:szCs w:val="24"/>
        </w:rPr>
        <w:t xml:space="preserve"> submetidas a doze tratamentos, que encontram-se descritos a seguir: T1 ( testemunha), T2 (Cropstar®1 - 500ml), T3 (Cropstar®2 - 700ml), T4 (</w:t>
      </w:r>
      <w:proofErr w:type="spellStart"/>
      <w:r w:rsidR="00EF326A" w:rsidRPr="00EF326A">
        <w:rPr>
          <w:rFonts w:ascii="Times New Roman" w:hAnsi="Times New Roman"/>
          <w:sz w:val="24"/>
          <w:szCs w:val="24"/>
        </w:rPr>
        <w:t>Derosal</w:t>
      </w:r>
      <w:proofErr w:type="spellEnd"/>
      <w:r w:rsidR="00EF326A" w:rsidRPr="00EF326A">
        <w:rPr>
          <w:rFonts w:ascii="Times New Roman" w:hAnsi="Times New Roman"/>
          <w:sz w:val="24"/>
          <w:szCs w:val="24"/>
        </w:rPr>
        <w:t xml:space="preserve"> </w:t>
      </w:r>
      <w:proofErr w:type="spellStart"/>
      <w:r w:rsidR="00EF326A" w:rsidRPr="00EF326A">
        <w:rPr>
          <w:rFonts w:ascii="Times New Roman" w:hAnsi="Times New Roman"/>
          <w:sz w:val="24"/>
          <w:szCs w:val="24"/>
        </w:rPr>
        <w:t>Plus</w:t>
      </w:r>
      <w:proofErr w:type="spellEnd"/>
      <w:r w:rsidR="00EF326A" w:rsidRPr="00EF326A">
        <w:rPr>
          <w:rFonts w:ascii="Times New Roman" w:hAnsi="Times New Roman"/>
          <w:sz w:val="24"/>
          <w:szCs w:val="24"/>
        </w:rPr>
        <w:t xml:space="preserve">® - 200 ml), T5 ( </w:t>
      </w:r>
      <w:proofErr w:type="spellStart"/>
      <w:r w:rsidR="00EF326A" w:rsidRPr="00EF326A">
        <w:rPr>
          <w:rFonts w:ascii="Times New Roman" w:hAnsi="Times New Roman"/>
          <w:sz w:val="24"/>
          <w:szCs w:val="24"/>
        </w:rPr>
        <w:t>Stimulate</w:t>
      </w:r>
      <w:proofErr w:type="spellEnd"/>
      <w:r w:rsidR="00EF326A" w:rsidRPr="00EF326A">
        <w:rPr>
          <w:rFonts w:ascii="Times New Roman" w:hAnsi="Times New Roman"/>
          <w:sz w:val="24"/>
          <w:szCs w:val="24"/>
        </w:rPr>
        <w:t xml:space="preserve"> 300ml), T6 (Cropstar®1 500 ml + </w:t>
      </w:r>
      <w:proofErr w:type="spellStart"/>
      <w:r w:rsidR="00EF326A" w:rsidRPr="00EF326A">
        <w:rPr>
          <w:rFonts w:ascii="Times New Roman" w:hAnsi="Times New Roman"/>
          <w:sz w:val="24"/>
          <w:szCs w:val="24"/>
        </w:rPr>
        <w:t>Derosal</w:t>
      </w:r>
      <w:proofErr w:type="spellEnd"/>
      <w:r w:rsidR="00EF326A" w:rsidRPr="00EF326A">
        <w:rPr>
          <w:rFonts w:ascii="Times New Roman" w:hAnsi="Times New Roman"/>
          <w:sz w:val="24"/>
          <w:szCs w:val="24"/>
        </w:rPr>
        <w:t xml:space="preserve"> </w:t>
      </w:r>
      <w:proofErr w:type="spellStart"/>
      <w:r w:rsidR="00EF326A" w:rsidRPr="00EF326A">
        <w:rPr>
          <w:rFonts w:ascii="Times New Roman" w:hAnsi="Times New Roman"/>
          <w:sz w:val="24"/>
          <w:szCs w:val="24"/>
        </w:rPr>
        <w:t>Plus</w:t>
      </w:r>
      <w:proofErr w:type="spellEnd"/>
      <w:r w:rsidR="00EF326A" w:rsidRPr="00EF326A">
        <w:rPr>
          <w:rFonts w:ascii="Times New Roman" w:hAnsi="Times New Roman"/>
          <w:sz w:val="24"/>
          <w:szCs w:val="24"/>
        </w:rPr>
        <w:t xml:space="preserve">® 200ml), T7 (Cropstar®1 500ml + </w:t>
      </w:r>
      <w:proofErr w:type="spellStart"/>
      <w:r w:rsidR="00EF326A" w:rsidRPr="00EF326A">
        <w:rPr>
          <w:rFonts w:ascii="Times New Roman" w:hAnsi="Times New Roman"/>
          <w:sz w:val="24"/>
          <w:szCs w:val="24"/>
        </w:rPr>
        <w:t>Stimulate</w:t>
      </w:r>
      <w:proofErr w:type="spellEnd"/>
      <w:r w:rsidR="00EF326A" w:rsidRPr="00EF326A">
        <w:rPr>
          <w:rFonts w:ascii="Times New Roman" w:hAnsi="Times New Roman"/>
          <w:sz w:val="24"/>
          <w:szCs w:val="24"/>
        </w:rPr>
        <w:t xml:space="preserve"> 300ml), T8(Cropstar®2 700ml + </w:t>
      </w:r>
      <w:proofErr w:type="spellStart"/>
      <w:r w:rsidR="00EF326A" w:rsidRPr="00EF326A">
        <w:rPr>
          <w:rFonts w:ascii="Times New Roman" w:hAnsi="Times New Roman"/>
          <w:sz w:val="24"/>
          <w:szCs w:val="24"/>
        </w:rPr>
        <w:t>Derosal</w:t>
      </w:r>
      <w:proofErr w:type="spellEnd"/>
      <w:r w:rsidR="00EF326A" w:rsidRPr="00EF326A">
        <w:rPr>
          <w:rFonts w:ascii="Times New Roman" w:hAnsi="Times New Roman"/>
          <w:sz w:val="24"/>
          <w:szCs w:val="24"/>
        </w:rPr>
        <w:t xml:space="preserve"> </w:t>
      </w:r>
      <w:proofErr w:type="spellStart"/>
      <w:r w:rsidR="00EF326A" w:rsidRPr="00EF326A">
        <w:rPr>
          <w:rFonts w:ascii="Times New Roman" w:hAnsi="Times New Roman"/>
          <w:sz w:val="24"/>
          <w:szCs w:val="24"/>
        </w:rPr>
        <w:t>Plus</w:t>
      </w:r>
      <w:proofErr w:type="spellEnd"/>
      <w:r w:rsidR="00EF326A" w:rsidRPr="00EF326A">
        <w:rPr>
          <w:rFonts w:ascii="Times New Roman" w:hAnsi="Times New Roman"/>
          <w:sz w:val="24"/>
          <w:szCs w:val="24"/>
        </w:rPr>
        <w:t xml:space="preserve">® 200ml), T9 (Cropstar®2 700ml + </w:t>
      </w:r>
      <w:proofErr w:type="spellStart"/>
      <w:r w:rsidR="00EF326A" w:rsidRPr="00EF326A">
        <w:rPr>
          <w:rFonts w:ascii="Times New Roman" w:hAnsi="Times New Roman"/>
          <w:sz w:val="24"/>
          <w:szCs w:val="24"/>
        </w:rPr>
        <w:t>Stimulate</w:t>
      </w:r>
      <w:proofErr w:type="spellEnd"/>
      <w:r w:rsidR="00EF326A" w:rsidRPr="00EF326A">
        <w:rPr>
          <w:rFonts w:ascii="Times New Roman" w:hAnsi="Times New Roman"/>
          <w:sz w:val="24"/>
          <w:szCs w:val="24"/>
        </w:rPr>
        <w:t xml:space="preserve"> 300ml), T10 (</w:t>
      </w:r>
      <w:proofErr w:type="spellStart"/>
      <w:r w:rsidR="00EF326A" w:rsidRPr="00EF326A">
        <w:rPr>
          <w:rFonts w:ascii="Times New Roman" w:hAnsi="Times New Roman"/>
          <w:sz w:val="24"/>
          <w:szCs w:val="24"/>
        </w:rPr>
        <w:t>Derosal</w:t>
      </w:r>
      <w:proofErr w:type="spellEnd"/>
      <w:r w:rsidR="00EF326A" w:rsidRPr="00EF326A">
        <w:rPr>
          <w:rFonts w:ascii="Times New Roman" w:hAnsi="Times New Roman"/>
          <w:sz w:val="24"/>
          <w:szCs w:val="24"/>
        </w:rPr>
        <w:t xml:space="preserve"> </w:t>
      </w:r>
      <w:proofErr w:type="spellStart"/>
      <w:r w:rsidR="00EF326A" w:rsidRPr="00EF326A">
        <w:rPr>
          <w:rFonts w:ascii="Times New Roman" w:hAnsi="Times New Roman"/>
          <w:sz w:val="24"/>
          <w:szCs w:val="24"/>
        </w:rPr>
        <w:t>Plus</w:t>
      </w:r>
      <w:proofErr w:type="spellEnd"/>
      <w:r w:rsidR="00EF326A" w:rsidRPr="00EF326A">
        <w:rPr>
          <w:rFonts w:ascii="Times New Roman" w:hAnsi="Times New Roman"/>
          <w:sz w:val="24"/>
          <w:szCs w:val="24"/>
        </w:rPr>
        <w:t xml:space="preserve">® 200 ml+ </w:t>
      </w:r>
      <w:proofErr w:type="spellStart"/>
      <w:r w:rsidR="00EF326A" w:rsidRPr="00EF326A">
        <w:rPr>
          <w:rFonts w:ascii="Times New Roman" w:hAnsi="Times New Roman"/>
          <w:sz w:val="24"/>
          <w:szCs w:val="24"/>
        </w:rPr>
        <w:t>Stimulate</w:t>
      </w:r>
      <w:proofErr w:type="spellEnd"/>
      <w:r w:rsidR="00EF326A" w:rsidRPr="00EF326A">
        <w:rPr>
          <w:rFonts w:ascii="Times New Roman" w:hAnsi="Times New Roman"/>
          <w:sz w:val="24"/>
          <w:szCs w:val="24"/>
        </w:rPr>
        <w:t xml:space="preserve"> 300ml), T11 (Cropstar® 500ml+ </w:t>
      </w:r>
      <w:proofErr w:type="spellStart"/>
      <w:r w:rsidR="00EF326A" w:rsidRPr="00EF326A">
        <w:rPr>
          <w:rFonts w:ascii="Times New Roman" w:hAnsi="Times New Roman"/>
          <w:sz w:val="24"/>
          <w:szCs w:val="24"/>
        </w:rPr>
        <w:t>Derosal</w:t>
      </w:r>
      <w:proofErr w:type="spellEnd"/>
      <w:r w:rsidR="00EF326A" w:rsidRPr="00EF326A">
        <w:rPr>
          <w:rFonts w:ascii="Times New Roman" w:hAnsi="Times New Roman"/>
          <w:sz w:val="24"/>
          <w:szCs w:val="24"/>
        </w:rPr>
        <w:t xml:space="preserve"> </w:t>
      </w:r>
      <w:proofErr w:type="spellStart"/>
      <w:r w:rsidR="00EF326A" w:rsidRPr="00EF326A">
        <w:rPr>
          <w:rFonts w:ascii="Times New Roman" w:hAnsi="Times New Roman"/>
          <w:sz w:val="24"/>
          <w:szCs w:val="24"/>
        </w:rPr>
        <w:t>Plus</w:t>
      </w:r>
      <w:proofErr w:type="spellEnd"/>
      <w:r w:rsidR="00EF326A" w:rsidRPr="00EF326A">
        <w:rPr>
          <w:rFonts w:ascii="Times New Roman" w:hAnsi="Times New Roman"/>
          <w:sz w:val="24"/>
          <w:szCs w:val="24"/>
        </w:rPr>
        <w:t xml:space="preserve">® 200ml + </w:t>
      </w:r>
      <w:proofErr w:type="spellStart"/>
      <w:r w:rsidR="00EF326A" w:rsidRPr="00EF326A">
        <w:rPr>
          <w:rFonts w:ascii="Times New Roman" w:hAnsi="Times New Roman"/>
          <w:sz w:val="24"/>
          <w:szCs w:val="24"/>
        </w:rPr>
        <w:t>Stimulate</w:t>
      </w:r>
      <w:proofErr w:type="spellEnd"/>
      <w:r w:rsidR="00EF326A" w:rsidRPr="00EF326A">
        <w:rPr>
          <w:rFonts w:ascii="Times New Roman" w:hAnsi="Times New Roman"/>
          <w:sz w:val="24"/>
          <w:szCs w:val="24"/>
        </w:rPr>
        <w:t xml:space="preserve"> 300ml), T12 (Cropstar® 700ml+ </w:t>
      </w:r>
      <w:proofErr w:type="spellStart"/>
      <w:r w:rsidR="00EF326A" w:rsidRPr="00EF326A">
        <w:rPr>
          <w:rFonts w:ascii="Times New Roman" w:hAnsi="Times New Roman"/>
          <w:sz w:val="24"/>
          <w:szCs w:val="24"/>
        </w:rPr>
        <w:t>Derosal</w:t>
      </w:r>
      <w:proofErr w:type="spellEnd"/>
      <w:r w:rsidR="00EF326A" w:rsidRPr="00EF326A">
        <w:rPr>
          <w:rFonts w:ascii="Times New Roman" w:hAnsi="Times New Roman"/>
          <w:sz w:val="24"/>
          <w:szCs w:val="24"/>
        </w:rPr>
        <w:t xml:space="preserve"> </w:t>
      </w:r>
      <w:proofErr w:type="spellStart"/>
      <w:r w:rsidR="00EF326A" w:rsidRPr="00EF326A">
        <w:rPr>
          <w:rFonts w:ascii="Times New Roman" w:hAnsi="Times New Roman"/>
          <w:sz w:val="24"/>
          <w:szCs w:val="24"/>
        </w:rPr>
        <w:t>Plus</w:t>
      </w:r>
      <w:proofErr w:type="spellEnd"/>
      <w:r w:rsidR="00EF326A" w:rsidRPr="00EF326A">
        <w:rPr>
          <w:rFonts w:ascii="Times New Roman" w:hAnsi="Times New Roman"/>
          <w:sz w:val="24"/>
          <w:szCs w:val="24"/>
        </w:rPr>
        <w:t xml:space="preserve">® 200ml + </w:t>
      </w:r>
      <w:proofErr w:type="spellStart"/>
      <w:r w:rsidR="00EF326A" w:rsidRPr="00EF326A">
        <w:rPr>
          <w:rFonts w:ascii="Times New Roman" w:hAnsi="Times New Roman"/>
          <w:sz w:val="24"/>
          <w:szCs w:val="24"/>
        </w:rPr>
        <w:t>Stimulate</w:t>
      </w:r>
      <w:proofErr w:type="spellEnd"/>
      <w:r w:rsidR="00EF326A" w:rsidRPr="00EF326A">
        <w:rPr>
          <w:rFonts w:ascii="Times New Roman" w:hAnsi="Times New Roman"/>
          <w:sz w:val="24"/>
          <w:szCs w:val="24"/>
        </w:rPr>
        <w:t xml:space="preserve"> 300ml), sendo que a dose em ml é recomendada pelo fabricante para 100Kg de sementes.</w:t>
      </w:r>
    </w:p>
    <w:p w:rsidR="00EF326A" w:rsidRDefault="008F139A" w:rsidP="00F72150">
      <w:pPr>
        <w:spacing w:after="0" w:line="360" w:lineRule="auto"/>
        <w:ind w:firstLine="1134"/>
        <w:jc w:val="both"/>
        <w:rPr>
          <w:rFonts w:ascii="Times New Roman" w:hAnsi="Times New Roman"/>
          <w:sz w:val="24"/>
        </w:rPr>
      </w:pPr>
      <w:r w:rsidRPr="008F139A">
        <w:rPr>
          <w:rFonts w:ascii="Times New Roman" w:hAnsi="Times New Roman"/>
          <w:sz w:val="24"/>
        </w:rPr>
        <w:t xml:space="preserve">Para aplicação dos inseticidas, fungicidas e bioestimulantes em laboratório foram dosadas as quantidades de cada produto conforme os tratamentos, a fim de proporcionar o total recobrimento. As sementes com os respectivos tratamentos foram agitadas por 2 minutos </w:t>
      </w:r>
      <w:r w:rsidRPr="008F139A">
        <w:rPr>
          <w:rFonts w:ascii="Times New Roman" w:hAnsi="Times New Roman"/>
          <w:sz w:val="24"/>
        </w:rPr>
        <w:lastRenderedPageBreak/>
        <w:t>em sacos plásticos transparentes com capacidade de 1 Kg, com posterior secagem a sombra e foram utilizadas logo após esse processo. A testemunha não foi utilizada nenhum tratamento.</w:t>
      </w:r>
    </w:p>
    <w:p w:rsidR="00EF326A" w:rsidRPr="00F72150" w:rsidRDefault="008F139A" w:rsidP="00F72150">
      <w:pPr>
        <w:spacing w:after="0" w:line="360" w:lineRule="auto"/>
        <w:ind w:firstLine="1134"/>
        <w:jc w:val="both"/>
        <w:rPr>
          <w:rFonts w:ascii="Times New Roman" w:hAnsi="Times New Roman"/>
          <w:sz w:val="24"/>
        </w:rPr>
      </w:pPr>
      <w:r w:rsidRPr="008F139A">
        <w:rPr>
          <w:rFonts w:ascii="Times New Roman" w:hAnsi="Times New Roman"/>
          <w:sz w:val="24"/>
          <w:szCs w:val="24"/>
        </w:rPr>
        <w:t xml:space="preserve">Os testes relacionados a seguir, foram realizados no laboratório de sementes e no canteiro de areia a fim de avaliar a germinação e o vigor das sementes de soja tratadas com os 12 tratamentos, </w:t>
      </w:r>
      <w:proofErr w:type="gramStart"/>
      <w:r w:rsidRPr="008F139A">
        <w:rPr>
          <w:rFonts w:ascii="Times New Roman" w:hAnsi="Times New Roman"/>
          <w:sz w:val="24"/>
          <w:szCs w:val="24"/>
        </w:rPr>
        <w:t>2</w:t>
      </w:r>
      <w:proofErr w:type="gramEnd"/>
      <w:r w:rsidRPr="008F139A">
        <w:rPr>
          <w:rFonts w:ascii="Times New Roman" w:hAnsi="Times New Roman"/>
          <w:sz w:val="24"/>
          <w:szCs w:val="24"/>
        </w:rPr>
        <w:t xml:space="preserve"> tamanhos de peneira 4 repetições no delineamento </w:t>
      </w:r>
      <w:r w:rsidR="00CC231E">
        <w:rPr>
          <w:rFonts w:ascii="Times New Roman" w:hAnsi="Times New Roman"/>
          <w:sz w:val="24"/>
          <w:szCs w:val="24"/>
        </w:rPr>
        <w:t xml:space="preserve">de blocos </w:t>
      </w:r>
      <w:proofErr w:type="spellStart"/>
      <w:r w:rsidRPr="008F139A">
        <w:rPr>
          <w:rFonts w:ascii="Times New Roman" w:hAnsi="Times New Roman"/>
          <w:sz w:val="24"/>
          <w:szCs w:val="24"/>
        </w:rPr>
        <w:t>casualizado</w:t>
      </w:r>
      <w:r w:rsidR="00CC231E">
        <w:rPr>
          <w:rFonts w:ascii="Times New Roman" w:hAnsi="Times New Roman"/>
          <w:sz w:val="24"/>
          <w:szCs w:val="24"/>
        </w:rPr>
        <w:t>s</w:t>
      </w:r>
      <w:proofErr w:type="spellEnd"/>
      <w:r w:rsidRPr="008F139A">
        <w:rPr>
          <w:rFonts w:ascii="Times New Roman" w:hAnsi="Times New Roman"/>
          <w:sz w:val="24"/>
          <w:szCs w:val="24"/>
        </w:rPr>
        <w:t xml:space="preserve"> (D</w:t>
      </w:r>
      <w:r w:rsidR="00F72150">
        <w:rPr>
          <w:rFonts w:ascii="Times New Roman" w:hAnsi="Times New Roman"/>
          <w:sz w:val="24"/>
          <w:szCs w:val="24"/>
        </w:rPr>
        <w:t xml:space="preserve">BC) para teste de emergência, </w:t>
      </w:r>
      <w:r w:rsidR="00F72150" w:rsidRPr="00F72150">
        <w:rPr>
          <w:rFonts w:ascii="Times New Roman" w:hAnsi="Times New Roman"/>
          <w:sz w:val="24"/>
          <w:szCs w:val="24"/>
        </w:rPr>
        <w:t>Índice de velocidade de emergência, Comprimento e massa seca d</w:t>
      </w:r>
      <w:r w:rsidR="00CC231E">
        <w:rPr>
          <w:rFonts w:ascii="Times New Roman" w:hAnsi="Times New Roman"/>
          <w:sz w:val="24"/>
          <w:szCs w:val="24"/>
        </w:rPr>
        <w:t>e raiz e parte aérea da plântula e Delineamento inteiramente casualizado para teste de Germinação e Índice de velocidade de germinação</w:t>
      </w:r>
    </w:p>
    <w:p w:rsidR="00EF326A" w:rsidRDefault="008F139A" w:rsidP="00EF326A">
      <w:pPr>
        <w:spacing w:after="0" w:line="360" w:lineRule="auto"/>
        <w:ind w:firstLine="1134"/>
        <w:jc w:val="both"/>
        <w:rPr>
          <w:rFonts w:ascii="Times New Roman" w:hAnsi="Times New Roman"/>
          <w:sz w:val="24"/>
        </w:rPr>
      </w:pPr>
      <w:r w:rsidRPr="008F139A">
        <w:rPr>
          <w:rFonts w:ascii="Times New Roman" w:hAnsi="Times New Roman"/>
          <w:b/>
          <w:sz w:val="24"/>
          <w:szCs w:val="24"/>
        </w:rPr>
        <w:t>Teste de germinação</w:t>
      </w:r>
      <w:r w:rsidRPr="008F139A">
        <w:rPr>
          <w:rFonts w:ascii="Times New Roman" w:hAnsi="Times New Roman"/>
          <w:sz w:val="24"/>
          <w:szCs w:val="24"/>
        </w:rPr>
        <w:t xml:space="preserve"> – Realizou-se </w:t>
      </w:r>
      <w:proofErr w:type="gramStart"/>
      <w:r w:rsidRPr="008F139A">
        <w:rPr>
          <w:rFonts w:ascii="Times New Roman" w:hAnsi="Times New Roman"/>
          <w:sz w:val="24"/>
          <w:szCs w:val="24"/>
        </w:rPr>
        <w:t>4</w:t>
      </w:r>
      <w:proofErr w:type="gramEnd"/>
      <w:r w:rsidRPr="008F139A">
        <w:rPr>
          <w:rFonts w:ascii="Times New Roman" w:hAnsi="Times New Roman"/>
          <w:sz w:val="24"/>
          <w:szCs w:val="24"/>
        </w:rPr>
        <w:t xml:space="preserve"> repetições com 50 sementes para cada tratamento, conforme as Regras para Análise de Sementes (Brasil, 2009) e os resultados expressos em porcentagem de plântulas normais, anormais, e mortas. </w:t>
      </w:r>
    </w:p>
    <w:p w:rsidR="00EF326A" w:rsidRDefault="008F139A" w:rsidP="00EF326A">
      <w:pPr>
        <w:spacing w:after="0" w:line="360" w:lineRule="auto"/>
        <w:ind w:firstLine="1134"/>
        <w:jc w:val="both"/>
        <w:rPr>
          <w:rFonts w:ascii="Times New Roman" w:hAnsi="Times New Roman"/>
          <w:sz w:val="24"/>
        </w:rPr>
      </w:pPr>
      <w:r w:rsidRPr="008F139A">
        <w:rPr>
          <w:rFonts w:ascii="Times New Roman" w:hAnsi="Times New Roman"/>
          <w:b/>
          <w:sz w:val="24"/>
          <w:szCs w:val="24"/>
        </w:rPr>
        <w:t>Índice de velocidade de germinação</w:t>
      </w:r>
      <w:r w:rsidRPr="008F139A">
        <w:rPr>
          <w:rFonts w:ascii="Times New Roman" w:hAnsi="Times New Roman"/>
          <w:sz w:val="24"/>
          <w:szCs w:val="24"/>
        </w:rPr>
        <w:t xml:space="preserve">: foi instalado com o teste de germinação e foi obtido conforme (Maguire, 1962), dividindo o número de plântulas emergidas por dia pelo número de dias transcorridos da data da semeadura.  </w:t>
      </w:r>
    </w:p>
    <w:p w:rsidR="00EF326A" w:rsidRDefault="008F139A" w:rsidP="00EF326A">
      <w:pPr>
        <w:spacing w:after="0" w:line="360" w:lineRule="auto"/>
        <w:ind w:firstLine="1134"/>
        <w:jc w:val="both"/>
        <w:rPr>
          <w:rFonts w:ascii="Times New Roman" w:hAnsi="Times New Roman"/>
          <w:sz w:val="24"/>
        </w:rPr>
      </w:pPr>
      <w:r w:rsidRPr="008F139A">
        <w:rPr>
          <w:rFonts w:ascii="Times New Roman" w:hAnsi="Times New Roman"/>
          <w:b/>
          <w:sz w:val="24"/>
          <w:szCs w:val="24"/>
          <w:shd w:val="clear" w:color="auto" w:fill="FFFFFF"/>
        </w:rPr>
        <w:t>Teste de emergência</w:t>
      </w:r>
      <w:r w:rsidRPr="008F139A">
        <w:rPr>
          <w:rFonts w:ascii="Times New Roman" w:hAnsi="Times New Roman"/>
          <w:sz w:val="24"/>
          <w:szCs w:val="24"/>
          <w:shd w:val="clear" w:color="auto" w:fill="FFFFFF"/>
        </w:rPr>
        <w:t xml:space="preserve">- </w:t>
      </w:r>
      <w:proofErr w:type="gramStart"/>
      <w:r w:rsidRPr="008F139A">
        <w:rPr>
          <w:rFonts w:ascii="Times New Roman" w:hAnsi="Times New Roman"/>
          <w:sz w:val="24"/>
          <w:szCs w:val="24"/>
          <w:shd w:val="clear" w:color="auto" w:fill="FFFFFF"/>
        </w:rPr>
        <w:t>foram</w:t>
      </w:r>
      <w:proofErr w:type="gramEnd"/>
      <w:r w:rsidRPr="008F139A">
        <w:rPr>
          <w:rFonts w:ascii="Times New Roman" w:hAnsi="Times New Roman"/>
          <w:sz w:val="24"/>
          <w:szCs w:val="24"/>
          <w:shd w:val="clear" w:color="auto" w:fill="FFFFFF"/>
        </w:rPr>
        <w:t xml:space="preserve"> utilizadas 200 sementes de soja (quatro repetições de 50 sementes). As sementes de cada repetição foram semeadas em leito de areia a três centímetros de profundidade, em linhas de 1 m de comprimento, espaçadas em </w:t>
      </w:r>
      <w:proofErr w:type="gramStart"/>
      <w:r w:rsidRPr="008F139A">
        <w:rPr>
          <w:rFonts w:ascii="Times New Roman" w:hAnsi="Times New Roman"/>
          <w:sz w:val="24"/>
          <w:szCs w:val="24"/>
          <w:shd w:val="clear" w:color="auto" w:fill="FFFFFF"/>
        </w:rPr>
        <w:t>5</w:t>
      </w:r>
      <w:proofErr w:type="gramEnd"/>
      <w:r w:rsidRPr="008F139A">
        <w:rPr>
          <w:rFonts w:ascii="Times New Roman" w:hAnsi="Times New Roman"/>
          <w:sz w:val="24"/>
          <w:szCs w:val="24"/>
          <w:shd w:val="clear" w:color="auto" w:fill="FFFFFF"/>
        </w:rPr>
        <w:t xml:space="preserve"> cm. A contagem das plântulas normais emergidas foi efetuada ao oitavo dia após a data da semeadura. Os resultados foram expressos em porcentagem (</w:t>
      </w:r>
      <w:proofErr w:type="spellStart"/>
      <w:r w:rsidRPr="008F139A">
        <w:rPr>
          <w:rFonts w:ascii="Times New Roman" w:hAnsi="Times New Roman"/>
          <w:sz w:val="24"/>
          <w:szCs w:val="24"/>
          <w:shd w:val="clear" w:color="auto" w:fill="FFFFFF"/>
        </w:rPr>
        <w:t>Nakagawa</w:t>
      </w:r>
      <w:proofErr w:type="spellEnd"/>
      <w:r w:rsidRPr="008F139A">
        <w:rPr>
          <w:rFonts w:ascii="Times New Roman" w:hAnsi="Times New Roman"/>
          <w:sz w:val="24"/>
          <w:szCs w:val="24"/>
          <w:shd w:val="clear" w:color="auto" w:fill="FFFFFF"/>
        </w:rPr>
        <w:t>, 1994).</w:t>
      </w:r>
    </w:p>
    <w:p w:rsidR="00EF326A" w:rsidRDefault="008F139A" w:rsidP="00EF326A">
      <w:pPr>
        <w:spacing w:after="0" w:line="360" w:lineRule="auto"/>
        <w:ind w:firstLine="1134"/>
        <w:jc w:val="both"/>
        <w:rPr>
          <w:rFonts w:ascii="Times New Roman" w:hAnsi="Times New Roman"/>
          <w:sz w:val="24"/>
          <w:szCs w:val="24"/>
        </w:rPr>
      </w:pPr>
      <w:r w:rsidRPr="008F139A">
        <w:rPr>
          <w:rFonts w:ascii="Times New Roman" w:hAnsi="Times New Roman"/>
          <w:b/>
          <w:sz w:val="24"/>
          <w:szCs w:val="24"/>
        </w:rPr>
        <w:t>Índice de velocidade de emergência</w:t>
      </w:r>
      <w:r w:rsidRPr="008F139A">
        <w:rPr>
          <w:rFonts w:ascii="Times New Roman" w:hAnsi="Times New Roman"/>
          <w:sz w:val="24"/>
          <w:szCs w:val="24"/>
        </w:rPr>
        <w:t xml:space="preserve"> - este teste foi realizado a partir da semeadura em canteiros de areia em </w:t>
      </w:r>
      <w:proofErr w:type="gramStart"/>
      <w:r w:rsidRPr="008F139A">
        <w:rPr>
          <w:rFonts w:ascii="Times New Roman" w:hAnsi="Times New Roman"/>
          <w:sz w:val="24"/>
          <w:szCs w:val="24"/>
        </w:rPr>
        <w:t>4</w:t>
      </w:r>
      <w:proofErr w:type="gramEnd"/>
      <w:r w:rsidRPr="008F139A">
        <w:rPr>
          <w:rFonts w:ascii="Times New Roman" w:hAnsi="Times New Roman"/>
          <w:sz w:val="24"/>
          <w:szCs w:val="24"/>
        </w:rPr>
        <w:t xml:space="preserve"> repetições de 50 sementes para cada amostra. As plântulas emergidas foram contadas diariamente entre o início e o momento da estabilização numérica das contagens. Os resultados foram expressos em porcentagem de emergência de plântulas normais aos </w:t>
      </w:r>
      <w:proofErr w:type="gramStart"/>
      <w:r w:rsidRPr="008F139A">
        <w:rPr>
          <w:rFonts w:ascii="Times New Roman" w:hAnsi="Times New Roman"/>
          <w:sz w:val="24"/>
          <w:szCs w:val="24"/>
        </w:rPr>
        <w:t>8</w:t>
      </w:r>
      <w:proofErr w:type="gramEnd"/>
      <w:r w:rsidRPr="008F139A">
        <w:rPr>
          <w:rFonts w:ascii="Times New Roman" w:hAnsi="Times New Roman"/>
          <w:sz w:val="24"/>
          <w:szCs w:val="24"/>
        </w:rPr>
        <w:t xml:space="preserve"> dias após a semeadura conforme índice descrito por Maguire (1962)</w:t>
      </w:r>
      <w:r w:rsidR="00EF326A">
        <w:rPr>
          <w:rFonts w:ascii="Times New Roman" w:hAnsi="Times New Roman"/>
          <w:sz w:val="24"/>
          <w:szCs w:val="24"/>
        </w:rPr>
        <w:t>.</w:t>
      </w:r>
    </w:p>
    <w:p w:rsidR="00EF326A" w:rsidRDefault="008F139A" w:rsidP="00EF326A">
      <w:pPr>
        <w:spacing w:after="0" w:line="360" w:lineRule="auto"/>
        <w:ind w:firstLine="1134"/>
        <w:jc w:val="both"/>
        <w:rPr>
          <w:rFonts w:ascii="Times New Roman" w:hAnsi="Times New Roman"/>
          <w:sz w:val="24"/>
        </w:rPr>
      </w:pPr>
      <w:r w:rsidRPr="008F139A">
        <w:rPr>
          <w:rFonts w:ascii="Times New Roman" w:hAnsi="Times New Roman"/>
          <w:b/>
          <w:sz w:val="24"/>
          <w:szCs w:val="24"/>
        </w:rPr>
        <w:t>Comprimento e massa seca de raiz e parte aérea da plântula</w:t>
      </w:r>
      <w:r w:rsidRPr="008F139A">
        <w:rPr>
          <w:rFonts w:ascii="Times New Roman" w:hAnsi="Times New Roman"/>
          <w:sz w:val="24"/>
          <w:szCs w:val="24"/>
        </w:rPr>
        <w:t xml:space="preserve"> – para realização deste teste foram amostradas 12 plântulas por repetição de cada tratamento ao final do teste de emergência em leito de areia. O comprimento da parte aérea e de raiz de plântulas consideradas normais (BRASIL, 2009). Posteriormente, as partes aéreas e de raiz foram colocadas em estufas a 65ºC por 72 horas para determinação da matéria seca, determinando-se a massa dos materiais ao final do período.</w:t>
      </w:r>
    </w:p>
    <w:p w:rsidR="003E2FB7" w:rsidRPr="00EF326A" w:rsidRDefault="008F139A" w:rsidP="00EF326A">
      <w:pPr>
        <w:spacing w:after="0" w:line="360" w:lineRule="auto"/>
        <w:ind w:firstLine="1134"/>
        <w:jc w:val="both"/>
        <w:rPr>
          <w:rFonts w:ascii="Times New Roman" w:hAnsi="Times New Roman"/>
          <w:sz w:val="24"/>
        </w:rPr>
      </w:pPr>
      <w:r w:rsidRPr="008F139A">
        <w:rPr>
          <w:rFonts w:ascii="Times New Roman" w:hAnsi="Times New Roman"/>
          <w:sz w:val="24"/>
          <w:szCs w:val="24"/>
        </w:rPr>
        <w:t xml:space="preserve">Todos os dados obtidos foram submetidos à análise de variância pelo teste de F e as médias dos tratamentos foram comparadas com a testemunha pelo teste Tukey a 5% de probabilidade utilizando o Programa </w:t>
      </w:r>
      <w:proofErr w:type="spellStart"/>
      <w:r w:rsidRPr="008F139A">
        <w:rPr>
          <w:rFonts w:ascii="Times New Roman" w:hAnsi="Times New Roman"/>
          <w:sz w:val="24"/>
          <w:szCs w:val="24"/>
        </w:rPr>
        <w:t>Assistat</w:t>
      </w:r>
      <w:proofErr w:type="spellEnd"/>
      <w:r w:rsidR="00BA06F7" w:rsidRPr="008F139A">
        <w:rPr>
          <w:rFonts w:ascii="Times New Roman" w:hAnsi="Times New Roman"/>
          <w:sz w:val="24"/>
          <w:szCs w:val="24"/>
        </w:rPr>
        <w:t>.</w:t>
      </w:r>
    </w:p>
    <w:p w:rsidR="00290050" w:rsidRDefault="00290050" w:rsidP="00EF326A">
      <w:pPr>
        <w:spacing w:after="0" w:line="360" w:lineRule="auto"/>
        <w:ind w:firstLine="1134"/>
        <w:jc w:val="both"/>
        <w:rPr>
          <w:rFonts w:ascii="Times New Roman" w:hAnsi="Times New Roman"/>
          <w:sz w:val="24"/>
          <w:szCs w:val="24"/>
        </w:rPr>
      </w:pPr>
    </w:p>
    <w:p w:rsidR="00FF2C28" w:rsidRPr="008F139A" w:rsidRDefault="00FF2C28" w:rsidP="00EF326A">
      <w:pPr>
        <w:spacing w:after="0" w:line="360" w:lineRule="auto"/>
        <w:ind w:firstLine="1134"/>
        <w:jc w:val="both"/>
        <w:rPr>
          <w:rFonts w:ascii="Times New Roman" w:hAnsi="Times New Roman"/>
          <w:sz w:val="24"/>
          <w:szCs w:val="24"/>
        </w:rPr>
      </w:pPr>
    </w:p>
    <w:p w:rsidR="00073F67" w:rsidRDefault="00073F67" w:rsidP="003E2FB7">
      <w:pPr>
        <w:autoSpaceDE w:val="0"/>
        <w:autoSpaceDN w:val="0"/>
        <w:adjustRightInd w:val="0"/>
        <w:spacing w:after="0" w:line="360" w:lineRule="auto"/>
        <w:jc w:val="both"/>
        <w:rPr>
          <w:rFonts w:ascii="Times New Roman" w:hAnsi="Times New Roman"/>
          <w:b/>
          <w:sz w:val="24"/>
          <w:szCs w:val="24"/>
        </w:rPr>
      </w:pPr>
      <w:r w:rsidRPr="001D39E1">
        <w:rPr>
          <w:rFonts w:ascii="Times New Roman" w:hAnsi="Times New Roman"/>
          <w:b/>
          <w:sz w:val="24"/>
          <w:szCs w:val="24"/>
        </w:rPr>
        <w:t>RESULTADOS E DISCUS</w:t>
      </w:r>
      <w:r w:rsidR="00871270" w:rsidRPr="001D39E1">
        <w:rPr>
          <w:rFonts w:ascii="Times New Roman" w:hAnsi="Times New Roman"/>
          <w:b/>
          <w:sz w:val="24"/>
          <w:szCs w:val="24"/>
        </w:rPr>
        <w:t>SÃO</w:t>
      </w:r>
    </w:p>
    <w:p w:rsidR="008F139A" w:rsidRPr="001D39E1" w:rsidRDefault="008F139A" w:rsidP="003E2FB7">
      <w:pPr>
        <w:autoSpaceDE w:val="0"/>
        <w:autoSpaceDN w:val="0"/>
        <w:adjustRightInd w:val="0"/>
        <w:spacing w:after="0" w:line="360" w:lineRule="auto"/>
        <w:jc w:val="both"/>
        <w:rPr>
          <w:rFonts w:ascii="Times New Roman" w:hAnsi="Times New Roman"/>
          <w:b/>
          <w:sz w:val="24"/>
          <w:szCs w:val="24"/>
        </w:rPr>
      </w:pPr>
    </w:p>
    <w:p w:rsidR="008F139A" w:rsidRDefault="008F139A" w:rsidP="00EF326A">
      <w:pPr>
        <w:spacing w:after="0" w:line="360" w:lineRule="auto"/>
        <w:ind w:firstLine="1134"/>
        <w:jc w:val="both"/>
        <w:rPr>
          <w:rFonts w:ascii="Times New Roman" w:hAnsi="Times New Roman"/>
          <w:sz w:val="24"/>
          <w:szCs w:val="24"/>
        </w:rPr>
      </w:pPr>
      <w:r w:rsidRPr="008F139A">
        <w:rPr>
          <w:rFonts w:ascii="Times New Roman" w:hAnsi="Times New Roman"/>
          <w:sz w:val="24"/>
          <w:szCs w:val="24"/>
        </w:rPr>
        <w:t xml:space="preserve">A interação entre o fator tratamento e tamanho de sementes foi significativa para os resultados de plântulas normais e anormais. Na Tabela 1 encontram-se os valores médios do porcentual de plântulas normais e anormais para o desdobramento do fator tratamento dentro de cada nível de tamanho de sementes de soja. As sementes apresentaram comportamento diferente frente ao tratamento de acordo com o tamanho. </w:t>
      </w:r>
    </w:p>
    <w:p w:rsidR="008F139A" w:rsidRPr="008F139A" w:rsidRDefault="008F139A" w:rsidP="00EF326A">
      <w:pPr>
        <w:spacing w:after="0" w:line="360" w:lineRule="auto"/>
        <w:jc w:val="both"/>
        <w:rPr>
          <w:rFonts w:ascii="Times New Roman" w:hAnsi="Times New Roman"/>
          <w:sz w:val="24"/>
          <w:szCs w:val="24"/>
        </w:rPr>
      </w:pPr>
    </w:p>
    <w:p w:rsidR="008F139A" w:rsidRPr="008F139A" w:rsidRDefault="008F139A" w:rsidP="00EF326A">
      <w:pPr>
        <w:pStyle w:val="Legenda"/>
        <w:keepNext/>
        <w:jc w:val="both"/>
        <w:rPr>
          <w:rFonts w:cs="Times New Roman"/>
          <w:b w:val="0"/>
          <w:sz w:val="24"/>
          <w:szCs w:val="24"/>
        </w:rPr>
      </w:pPr>
      <w:bookmarkStart w:id="0" w:name="_Toc465013736"/>
      <w:r w:rsidRPr="008F139A">
        <w:rPr>
          <w:rFonts w:cs="Times New Roman"/>
          <w:sz w:val="24"/>
          <w:szCs w:val="24"/>
        </w:rPr>
        <w:t xml:space="preserve">Tabela </w:t>
      </w:r>
      <w:r w:rsidR="002F1689" w:rsidRPr="008F139A">
        <w:rPr>
          <w:rFonts w:cs="Times New Roman"/>
          <w:sz w:val="24"/>
          <w:szCs w:val="24"/>
        </w:rPr>
        <w:fldChar w:fldCharType="begin"/>
      </w:r>
      <w:r w:rsidRPr="008F139A">
        <w:rPr>
          <w:rFonts w:cs="Times New Roman"/>
          <w:sz w:val="24"/>
          <w:szCs w:val="24"/>
        </w:rPr>
        <w:instrText xml:space="preserve"> SEQ Tabela \* ARABIC </w:instrText>
      </w:r>
      <w:r w:rsidR="002F1689" w:rsidRPr="008F139A">
        <w:rPr>
          <w:rFonts w:cs="Times New Roman"/>
          <w:sz w:val="24"/>
          <w:szCs w:val="24"/>
        </w:rPr>
        <w:fldChar w:fldCharType="separate"/>
      </w:r>
      <w:r w:rsidRPr="008F139A">
        <w:rPr>
          <w:rFonts w:cs="Times New Roman"/>
          <w:noProof/>
          <w:sz w:val="24"/>
          <w:szCs w:val="24"/>
        </w:rPr>
        <w:t>1</w:t>
      </w:r>
      <w:r w:rsidR="002F1689" w:rsidRPr="008F139A">
        <w:rPr>
          <w:rFonts w:cs="Times New Roman"/>
          <w:sz w:val="24"/>
          <w:szCs w:val="24"/>
        </w:rPr>
        <w:fldChar w:fldCharType="end"/>
      </w:r>
      <w:r w:rsidRPr="008F139A">
        <w:rPr>
          <w:rFonts w:cs="Times New Roman"/>
          <w:sz w:val="24"/>
          <w:szCs w:val="24"/>
        </w:rPr>
        <w:t xml:space="preserve">: </w:t>
      </w:r>
      <w:r w:rsidRPr="008F139A">
        <w:rPr>
          <w:rFonts w:cs="Times New Roman"/>
          <w:b w:val="0"/>
          <w:sz w:val="24"/>
          <w:szCs w:val="24"/>
        </w:rPr>
        <w:t>Médias do porcentual de plântulas normais e anormais para o teste de germinação de sementes de soja de dois tamanhos submetidas a tratamentos com fungicidas, inseticidas, estimulante e a combinação entre esses.</w:t>
      </w:r>
      <w:bookmarkEnd w:id="0"/>
    </w:p>
    <w:tbl>
      <w:tblPr>
        <w:tblW w:w="0" w:type="auto"/>
        <w:jc w:val="center"/>
        <w:tblInd w:w="-226" w:type="dxa"/>
        <w:tblBorders>
          <w:top w:val="single" w:sz="4" w:space="0" w:color="auto"/>
          <w:bottom w:val="single" w:sz="4" w:space="0" w:color="auto"/>
          <w:insideH w:val="single" w:sz="4" w:space="0" w:color="auto"/>
        </w:tblBorders>
        <w:tblLook w:val="04A0"/>
      </w:tblPr>
      <w:tblGrid>
        <w:gridCol w:w="3855"/>
        <w:gridCol w:w="1251"/>
        <w:gridCol w:w="1163"/>
        <w:gridCol w:w="1429"/>
        <w:gridCol w:w="1263"/>
      </w:tblGrid>
      <w:tr w:rsidR="008F139A" w:rsidRPr="00D770F9" w:rsidTr="009702E9">
        <w:trPr>
          <w:trHeight w:val="552"/>
          <w:jc w:val="center"/>
        </w:trPr>
        <w:tc>
          <w:tcPr>
            <w:tcW w:w="3855" w:type="dxa"/>
            <w:vMerge w:val="restart"/>
            <w:tcBorders>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Tratamentos de Sementes</w:t>
            </w:r>
          </w:p>
        </w:tc>
        <w:tc>
          <w:tcPr>
            <w:tcW w:w="5106" w:type="dxa"/>
            <w:gridSpan w:val="4"/>
            <w:tcBorders>
              <w:left w:val="nil"/>
              <w:bottom w:val="single" w:sz="4" w:space="0" w:color="auto"/>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Porcentual de Germinação (%)</w:t>
            </w:r>
          </w:p>
        </w:tc>
      </w:tr>
      <w:tr w:rsidR="008F139A" w:rsidRPr="00D770F9" w:rsidTr="009702E9">
        <w:trPr>
          <w:trHeight w:val="552"/>
          <w:jc w:val="center"/>
        </w:trPr>
        <w:tc>
          <w:tcPr>
            <w:tcW w:w="3855" w:type="dxa"/>
            <w:vMerge/>
            <w:tcBorders>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p>
        </w:tc>
        <w:tc>
          <w:tcPr>
            <w:tcW w:w="2414" w:type="dxa"/>
            <w:gridSpan w:val="2"/>
            <w:tcBorders>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Peneira 5,50</w:t>
            </w:r>
          </w:p>
        </w:tc>
        <w:tc>
          <w:tcPr>
            <w:tcW w:w="2692" w:type="dxa"/>
            <w:gridSpan w:val="2"/>
            <w:tcBorders>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Peneira 6,25</w:t>
            </w:r>
          </w:p>
        </w:tc>
      </w:tr>
      <w:tr w:rsidR="008F139A" w:rsidRPr="00D770F9" w:rsidTr="009702E9">
        <w:trPr>
          <w:trHeight w:val="552"/>
          <w:jc w:val="center"/>
        </w:trPr>
        <w:tc>
          <w:tcPr>
            <w:tcW w:w="3855" w:type="dxa"/>
            <w:vMerge/>
            <w:tcBorders>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p>
        </w:tc>
        <w:tc>
          <w:tcPr>
            <w:tcW w:w="1251" w:type="dxa"/>
            <w:tcBorders>
              <w:left w:val="nil"/>
              <w:bottom w:val="single" w:sz="4" w:space="0" w:color="auto"/>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Normais</w:t>
            </w:r>
          </w:p>
        </w:tc>
        <w:tc>
          <w:tcPr>
            <w:tcW w:w="0" w:type="auto"/>
            <w:tcBorders>
              <w:left w:val="nil"/>
              <w:bottom w:val="single" w:sz="4" w:space="0" w:color="auto"/>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Anormais</w:t>
            </w:r>
          </w:p>
        </w:tc>
        <w:tc>
          <w:tcPr>
            <w:tcW w:w="0" w:type="auto"/>
            <w:tcBorders>
              <w:left w:val="nil"/>
              <w:bottom w:val="single" w:sz="4" w:space="0" w:color="auto"/>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Normais</w:t>
            </w:r>
          </w:p>
        </w:tc>
        <w:tc>
          <w:tcPr>
            <w:tcW w:w="1263" w:type="dxa"/>
            <w:tcBorders>
              <w:left w:val="nil"/>
              <w:bottom w:val="single" w:sz="4" w:space="0" w:color="auto"/>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Anormais</w:t>
            </w:r>
          </w:p>
        </w:tc>
      </w:tr>
      <w:tr w:rsidR="008F139A" w:rsidRPr="00D770F9" w:rsidTr="009702E9">
        <w:trPr>
          <w:trHeight w:val="552"/>
          <w:jc w:val="center"/>
        </w:trPr>
        <w:tc>
          <w:tcPr>
            <w:tcW w:w="3855" w:type="dxa"/>
            <w:tcBorders>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Testemunha</w:t>
            </w:r>
          </w:p>
        </w:tc>
        <w:tc>
          <w:tcPr>
            <w:tcW w:w="1251" w:type="dxa"/>
            <w:tcBorders>
              <w:top w:val="single" w:sz="4" w:space="0" w:color="auto"/>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75.0 </w:t>
            </w:r>
            <w:proofErr w:type="spellStart"/>
            <w:proofErr w:type="gramStart"/>
            <w:r w:rsidRPr="00D770F9">
              <w:rPr>
                <w:rFonts w:ascii="Times New Roman" w:hAnsi="Times New Roman"/>
                <w:sz w:val="24"/>
                <w:szCs w:val="24"/>
              </w:rPr>
              <w:t>abA</w:t>
            </w:r>
            <w:proofErr w:type="spellEnd"/>
            <w:proofErr w:type="gramEnd"/>
          </w:p>
        </w:tc>
        <w:tc>
          <w:tcPr>
            <w:tcW w:w="0" w:type="auto"/>
            <w:tcBorders>
              <w:top w:val="single" w:sz="4" w:space="0" w:color="auto"/>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19.5 </w:t>
            </w:r>
            <w:proofErr w:type="spellStart"/>
            <w:proofErr w:type="gramStart"/>
            <w:r w:rsidRPr="00D770F9">
              <w:rPr>
                <w:rFonts w:ascii="Times New Roman" w:hAnsi="Times New Roman"/>
                <w:sz w:val="24"/>
                <w:szCs w:val="24"/>
              </w:rPr>
              <w:t>abA</w:t>
            </w:r>
            <w:proofErr w:type="spellEnd"/>
            <w:proofErr w:type="gramEnd"/>
          </w:p>
        </w:tc>
        <w:tc>
          <w:tcPr>
            <w:tcW w:w="0" w:type="auto"/>
            <w:tcBorders>
              <w:top w:val="single" w:sz="4" w:space="0" w:color="auto"/>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72.5 </w:t>
            </w:r>
            <w:proofErr w:type="spellStart"/>
            <w:proofErr w:type="gramStart"/>
            <w:r w:rsidRPr="00D770F9">
              <w:rPr>
                <w:rFonts w:ascii="Times New Roman" w:hAnsi="Times New Roman"/>
                <w:sz w:val="24"/>
                <w:szCs w:val="24"/>
              </w:rPr>
              <w:t>abA</w:t>
            </w:r>
            <w:proofErr w:type="spellEnd"/>
            <w:proofErr w:type="gramEnd"/>
          </w:p>
        </w:tc>
        <w:tc>
          <w:tcPr>
            <w:tcW w:w="1263" w:type="dxa"/>
            <w:tcBorders>
              <w:top w:val="single" w:sz="4" w:space="0" w:color="auto"/>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20.0 </w:t>
            </w:r>
            <w:proofErr w:type="spellStart"/>
            <w:proofErr w:type="gramStart"/>
            <w:r w:rsidRPr="00D770F9">
              <w:rPr>
                <w:rFonts w:ascii="Times New Roman" w:hAnsi="Times New Roman"/>
                <w:sz w:val="24"/>
                <w:szCs w:val="24"/>
              </w:rPr>
              <w:t>bcdA</w:t>
            </w:r>
            <w:proofErr w:type="spellEnd"/>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Cropstar® 1</w:t>
            </w:r>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63.5</w:t>
            </w:r>
            <w:proofErr w:type="spellStart"/>
            <w:proofErr w:type="gramStart"/>
            <w:r w:rsidRPr="00D770F9">
              <w:rPr>
                <w:rFonts w:ascii="Times New Roman" w:hAnsi="Times New Roman"/>
                <w:sz w:val="24"/>
                <w:szCs w:val="24"/>
              </w:rPr>
              <w:t>abcA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24.0 </w:t>
            </w:r>
            <w:proofErr w:type="spellStart"/>
            <w:proofErr w:type="gramStart"/>
            <w:r w:rsidRPr="00D770F9">
              <w:rPr>
                <w:rFonts w:ascii="Times New Roman" w:hAnsi="Times New Roman"/>
                <w:sz w:val="24"/>
                <w:szCs w:val="24"/>
              </w:rPr>
              <w:t>abA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71.5 </w:t>
            </w:r>
            <w:proofErr w:type="spellStart"/>
            <w:proofErr w:type="gramStart"/>
            <w:r w:rsidRPr="00D770F9">
              <w:rPr>
                <w:rFonts w:ascii="Times New Roman" w:hAnsi="Times New Roman"/>
                <w:sz w:val="24"/>
                <w:szCs w:val="24"/>
              </w:rPr>
              <w:t>abcA</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19.0 </w:t>
            </w:r>
            <w:proofErr w:type="spellStart"/>
            <w:proofErr w:type="gramStart"/>
            <w:r w:rsidRPr="00D770F9">
              <w:rPr>
                <w:rFonts w:ascii="Times New Roman" w:hAnsi="Times New Roman"/>
                <w:sz w:val="24"/>
                <w:szCs w:val="24"/>
              </w:rPr>
              <w:t>cdA</w:t>
            </w:r>
            <w:proofErr w:type="spellEnd"/>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Cropstar® 2</w:t>
            </w:r>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86.5 </w:t>
            </w:r>
            <w:proofErr w:type="gramStart"/>
            <w:r w:rsidRPr="00D770F9">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7.0 </w:t>
            </w:r>
            <w:proofErr w:type="gramStart"/>
            <w:r w:rsidRPr="00D770F9">
              <w:rPr>
                <w:rFonts w:ascii="Times New Roman" w:hAnsi="Times New Roman"/>
                <w:sz w:val="24"/>
                <w:szCs w:val="24"/>
              </w:rPr>
              <w:t>bB</w:t>
            </w:r>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50.0 </w:t>
            </w:r>
            <w:proofErr w:type="spellStart"/>
            <w:proofErr w:type="gramStart"/>
            <w:r w:rsidRPr="00D770F9">
              <w:rPr>
                <w:rFonts w:ascii="Times New Roman" w:hAnsi="Times New Roman"/>
                <w:sz w:val="24"/>
                <w:szCs w:val="24"/>
              </w:rPr>
              <w:t>bcdeB</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38.5 </w:t>
            </w:r>
            <w:proofErr w:type="spellStart"/>
            <w:proofErr w:type="gramStart"/>
            <w:r w:rsidRPr="00D770F9">
              <w:rPr>
                <w:rFonts w:ascii="Times New Roman" w:hAnsi="Times New Roman"/>
                <w:sz w:val="24"/>
                <w:szCs w:val="24"/>
              </w:rPr>
              <w:t>abcA</w:t>
            </w:r>
            <w:proofErr w:type="spellEnd"/>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proofErr w:type="spellStart"/>
            <w:r w:rsidRPr="00D770F9">
              <w:rPr>
                <w:rFonts w:ascii="Times New Roman" w:hAnsi="Times New Roman"/>
                <w:sz w:val="24"/>
                <w:szCs w:val="24"/>
              </w:rPr>
              <w:t>Derosal</w:t>
            </w:r>
            <w:proofErr w:type="spellEnd"/>
            <w:r w:rsidRPr="00D770F9">
              <w:rPr>
                <w:rFonts w:ascii="Times New Roman" w:hAnsi="Times New Roman"/>
                <w:sz w:val="24"/>
                <w:szCs w:val="24"/>
              </w:rPr>
              <w:t xml:space="preserve"> </w:t>
            </w:r>
            <w:proofErr w:type="spellStart"/>
            <w:r w:rsidRPr="00D770F9">
              <w:rPr>
                <w:rFonts w:ascii="Times New Roman" w:hAnsi="Times New Roman"/>
                <w:sz w:val="24"/>
                <w:szCs w:val="24"/>
              </w:rPr>
              <w:t>Plus</w:t>
            </w:r>
            <w:proofErr w:type="spellEnd"/>
            <w:r w:rsidRPr="00D770F9">
              <w:rPr>
                <w:rFonts w:ascii="Times New Roman" w:hAnsi="Times New Roman"/>
                <w:sz w:val="24"/>
                <w:szCs w:val="24"/>
              </w:rPr>
              <w:t>®</w:t>
            </w:r>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67.0 </w:t>
            </w:r>
            <w:proofErr w:type="spellStart"/>
            <w:proofErr w:type="gramStart"/>
            <w:r w:rsidRPr="00D770F9">
              <w:rPr>
                <w:rFonts w:ascii="Times New Roman" w:hAnsi="Times New Roman"/>
                <w:sz w:val="24"/>
                <w:szCs w:val="24"/>
              </w:rPr>
              <w:t>abcA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19.0 </w:t>
            </w:r>
            <w:proofErr w:type="spellStart"/>
            <w:proofErr w:type="gramStart"/>
            <w:r w:rsidRPr="00D770F9">
              <w:rPr>
                <w:rFonts w:ascii="Times New Roman" w:hAnsi="Times New Roman"/>
                <w:sz w:val="24"/>
                <w:szCs w:val="24"/>
              </w:rPr>
              <w:t>abA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64.0 </w:t>
            </w:r>
            <w:proofErr w:type="spellStart"/>
            <w:proofErr w:type="gramStart"/>
            <w:r w:rsidRPr="00D770F9">
              <w:rPr>
                <w:rFonts w:ascii="Times New Roman" w:hAnsi="Times New Roman"/>
                <w:sz w:val="24"/>
                <w:szCs w:val="24"/>
              </w:rPr>
              <w:t>abcdeA</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23.0 </w:t>
            </w:r>
            <w:proofErr w:type="spellStart"/>
            <w:proofErr w:type="gramStart"/>
            <w:r w:rsidRPr="00D770F9">
              <w:rPr>
                <w:rFonts w:ascii="Times New Roman" w:hAnsi="Times New Roman"/>
                <w:sz w:val="24"/>
                <w:szCs w:val="24"/>
              </w:rPr>
              <w:t>bcdA</w:t>
            </w:r>
            <w:proofErr w:type="spellEnd"/>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proofErr w:type="spellStart"/>
            <w:r w:rsidRPr="00D770F9">
              <w:rPr>
                <w:rFonts w:ascii="Times New Roman" w:hAnsi="Times New Roman"/>
                <w:sz w:val="24"/>
                <w:szCs w:val="24"/>
              </w:rPr>
              <w:t>Stimulate</w:t>
            </w:r>
            <w:proofErr w:type="spellEnd"/>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72.0 </w:t>
            </w:r>
            <w:proofErr w:type="spellStart"/>
            <w:proofErr w:type="gramStart"/>
            <w:r w:rsidRPr="00D770F9">
              <w:rPr>
                <w:rFonts w:ascii="Times New Roman" w:hAnsi="Times New Roman"/>
                <w:sz w:val="24"/>
                <w:szCs w:val="24"/>
              </w:rPr>
              <w:t>abA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15.0 </w:t>
            </w:r>
            <w:proofErr w:type="spellStart"/>
            <w:proofErr w:type="gramStart"/>
            <w:r w:rsidRPr="00D770F9">
              <w:rPr>
                <w:rFonts w:ascii="Times New Roman" w:hAnsi="Times New Roman"/>
                <w:sz w:val="24"/>
                <w:szCs w:val="24"/>
              </w:rPr>
              <w:t>abA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84.0 </w:t>
            </w:r>
            <w:proofErr w:type="gramStart"/>
            <w:r w:rsidRPr="00D770F9">
              <w:rPr>
                <w:rFonts w:ascii="Times New Roman" w:hAnsi="Times New Roman"/>
                <w:sz w:val="24"/>
                <w:szCs w:val="24"/>
              </w:rPr>
              <w:t>aA</w:t>
            </w:r>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11.5 </w:t>
            </w:r>
            <w:proofErr w:type="gramStart"/>
            <w:r w:rsidRPr="00D770F9">
              <w:rPr>
                <w:rFonts w:ascii="Times New Roman" w:hAnsi="Times New Roman"/>
                <w:sz w:val="24"/>
                <w:szCs w:val="24"/>
              </w:rPr>
              <w:t>dA</w:t>
            </w:r>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Cropstar®1 + </w:t>
            </w:r>
            <w:proofErr w:type="spellStart"/>
            <w:r w:rsidRPr="00D770F9">
              <w:rPr>
                <w:rFonts w:ascii="Times New Roman" w:hAnsi="Times New Roman"/>
                <w:sz w:val="24"/>
                <w:szCs w:val="24"/>
              </w:rPr>
              <w:t>Derosal</w:t>
            </w:r>
            <w:proofErr w:type="spellEnd"/>
            <w:r w:rsidRPr="00D770F9">
              <w:rPr>
                <w:rFonts w:ascii="Times New Roman" w:hAnsi="Times New Roman"/>
                <w:sz w:val="24"/>
                <w:szCs w:val="24"/>
              </w:rPr>
              <w:t xml:space="preserve"> </w:t>
            </w:r>
            <w:proofErr w:type="spellStart"/>
            <w:r w:rsidRPr="00D770F9">
              <w:rPr>
                <w:rFonts w:ascii="Times New Roman" w:hAnsi="Times New Roman"/>
                <w:sz w:val="24"/>
                <w:szCs w:val="24"/>
              </w:rPr>
              <w:t>Plus</w:t>
            </w:r>
            <w:proofErr w:type="spellEnd"/>
            <w:r w:rsidRPr="00D770F9">
              <w:rPr>
                <w:rFonts w:ascii="Times New Roman" w:hAnsi="Times New Roman"/>
                <w:sz w:val="24"/>
                <w:szCs w:val="24"/>
              </w:rPr>
              <w:t>®</w:t>
            </w:r>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76.0 </w:t>
            </w:r>
            <w:proofErr w:type="spellStart"/>
            <w:proofErr w:type="gramStart"/>
            <w:r w:rsidRPr="00D770F9">
              <w:rPr>
                <w:rFonts w:ascii="Times New Roman" w:hAnsi="Times New Roman"/>
                <w:sz w:val="24"/>
                <w:szCs w:val="24"/>
              </w:rPr>
              <w:t>abA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12.5 </w:t>
            </w:r>
            <w:proofErr w:type="spellStart"/>
            <w:proofErr w:type="gramStart"/>
            <w:r w:rsidRPr="00D770F9">
              <w:rPr>
                <w:rFonts w:ascii="Times New Roman" w:hAnsi="Times New Roman"/>
                <w:sz w:val="24"/>
                <w:szCs w:val="24"/>
              </w:rPr>
              <w:t>abB</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38.5 </w:t>
            </w:r>
            <w:proofErr w:type="spellStart"/>
            <w:proofErr w:type="gramStart"/>
            <w:r w:rsidRPr="00D770F9">
              <w:rPr>
                <w:rFonts w:ascii="Times New Roman" w:hAnsi="Times New Roman"/>
                <w:sz w:val="24"/>
                <w:szCs w:val="24"/>
              </w:rPr>
              <w:t>eB</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45.5 </w:t>
            </w:r>
            <w:proofErr w:type="gramStart"/>
            <w:r w:rsidRPr="00D770F9">
              <w:rPr>
                <w:rFonts w:ascii="Times New Roman" w:hAnsi="Times New Roman"/>
                <w:sz w:val="24"/>
                <w:szCs w:val="24"/>
              </w:rPr>
              <w:t>aA</w:t>
            </w:r>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Cropstar® 1+ </w:t>
            </w:r>
            <w:proofErr w:type="spellStart"/>
            <w:r w:rsidRPr="00D770F9">
              <w:rPr>
                <w:rFonts w:ascii="Times New Roman" w:hAnsi="Times New Roman"/>
                <w:sz w:val="24"/>
                <w:szCs w:val="24"/>
              </w:rPr>
              <w:t>Stimulate</w:t>
            </w:r>
            <w:proofErr w:type="spellEnd"/>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57.0 </w:t>
            </w:r>
            <w:proofErr w:type="spellStart"/>
            <w:proofErr w:type="gramStart"/>
            <w:r w:rsidRPr="00D770F9">
              <w:rPr>
                <w:rFonts w:ascii="Times New Roman" w:hAnsi="Times New Roman"/>
                <w:sz w:val="24"/>
                <w:szCs w:val="24"/>
              </w:rPr>
              <w:t>bcA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27.5 </w:t>
            </w:r>
            <w:proofErr w:type="spellStart"/>
            <w:proofErr w:type="gramStart"/>
            <w:r w:rsidRPr="00D770F9">
              <w:rPr>
                <w:rFonts w:ascii="Times New Roman" w:hAnsi="Times New Roman"/>
                <w:sz w:val="24"/>
                <w:szCs w:val="24"/>
              </w:rPr>
              <w:t>abA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65.0 </w:t>
            </w:r>
            <w:proofErr w:type="spellStart"/>
            <w:proofErr w:type="gramStart"/>
            <w:r w:rsidRPr="00D770F9">
              <w:rPr>
                <w:rFonts w:ascii="Times New Roman" w:hAnsi="Times New Roman"/>
                <w:sz w:val="24"/>
                <w:szCs w:val="24"/>
              </w:rPr>
              <w:t>abcdeA</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21.5 </w:t>
            </w:r>
            <w:proofErr w:type="spellStart"/>
            <w:proofErr w:type="gramStart"/>
            <w:r w:rsidRPr="00D770F9">
              <w:rPr>
                <w:rFonts w:ascii="Times New Roman" w:hAnsi="Times New Roman"/>
                <w:sz w:val="24"/>
                <w:szCs w:val="24"/>
              </w:rPr>
              <w:t>bcdA</w:t>
            </w:r>
            <w:proofErr w:type="spellEnd"/>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Cropstar®2 + </w:t>
            </w:r>
            <w:proofErr w:type="spellStart"/>
            <w:r w:rsidRPr="00D770F9">
              <w:rPr>
                <w:rFonts w:ascii="Times New Roman" w:hAnsi="Times New Roman"/>
                <w:sz w:val="24"/>
                <w:szCs w:val="24"/>
              </w:rPr>
              <w:t>Derosal</w:t>
            </w:r>
            <w:proofErr w:type="spellEnd"/>
            <w:r w:rsidRPr="00D770F9">
              <w:rPr>
                <w:rFonts w:ascii="Times New Roman" w:hAnsi="Times New Roman"/>
                <w:sz w:val="24"/>
                <w:szCs w:val="24"/>
              </w:rPr>
              <w:t xml:space="preserve"> </w:t>
            </w:r>
            <w:proofErr w:type="spellStart"/>
            <w:r w:rsidRPr="00D770F9">
              <w:rPr>
                <w:rFonts w:ascii="Times New Roman" w:hAnsi="Times New Roman"/>
                <w:sz w:val="24"/>
                <w:szCs w:val="24"/>
              </w:rPr>
              <w:t>Plus</w:t>
            </w:r>
            <w:proofErr w:type="spellEnd"/>
            <w:r w:rsidRPr="00D770F9">
              <w:rPr>
                <w:rFonts w:ascii="Times New Roman" w:hAnsi="Times New Roman"/>
                <w:sz w:val="24"/>
                <w:szCs w:val="24"/>
              </w:rPr>
              <w:t>®</w:t>
            </w:r>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55.5 </w:t>
            </w:r>
            <w:proofErr w:type="spellStart"/>
            <w:proofErr w:type="gramStart"/>
            <w:r w:rsidRPr="00D770F9">
              <w:rPr>
                <w:rFonts w:ascii="Times New Roman" w:hAnsi="Times New Roman"/>
                <w:sz w:val="24"/>
                <w:szCs w:val="24"/>
              </w:rPr>
              <w:t>bcA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25.5 </w:t>
            </w:r>
            <w:proofErr w:type="spellStart"/>
            <w:proofErr w:type="gramStart"/>
            <w:r w:rsidRPr="00D770F9">
              <w:rPr>
                <w:rFonts w:ascii="Times New Roman" w:hAnsi="Times New Roman"/>
                <w:sz w:val="24"/>
                <w:szCs w:val="24"/>
              </w:rPr>
              <w:t>abA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69.0 </w:t>
            </w:r>
            <w:proofErr w:type="spellStart"/>
            <w:proofErr w:type="gramStart"/>
            <w:r w:rsidRPr="00D770F9">
              <w:rPr>
                <w:rFonts w:ascii="Times New Roman" w:hAnsi="Times New Roman"/>
                <w:sz w:val="24"/>
                <w:szCs w:val="24"/>
              </w:rPr>
              <w:t>abcdA</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18.0 </w:t>
            </w:r>
            <w:proofErr w:type="spellStart"/>
            <w:proofErr w:type="gramStart"/>
            <w:r w:rsidRPr="00D770F9">
              <w:rPr>
                <w:rFonts w:ascii="Times New Roman" w:hAnsi="Times New Roman"/>
                <w:sz w:val="24"/>
                <w:szCs w:val="24"/>
              </w:rPr>
              <w:t>cdA</w:t>
            </w:r>
            <w:proofErr w:type="spellEnd"/>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Cropstar® 2 + </w:t>
            </w:r>
            <w:proofErr w:type="spellStart"/>
            <w:r w:rsidRPr="00D770F9">
              <w:rPr>
                <w:rFonts w:ascii="Times New Roman" w:hAnsi="Times New Roman"/>
                <w:sz w:val="24"/>
                <w:szCs w:val="24"/>
              </w:rPr>
              <w:t>Stimulate</w:t>
            </w:r>
            <w:proofErr w:type="spellEnd"/>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68.5</w:t>
            </w:r>
            <w:proofErr w:type="spellStart"/>
            <w:proofErr w:type="gramStart"/>
            <w:r w:rsidRPr="00D770F9">
              <w:rPr>
                <w:rFonts w:ascii="Times New Roman" w:hAnsi="Times New Roman"/>
                <w:sz w:val="24"/>
                <w:szCs w:val="24"/>
              </w:rPr>
              <w:t>abcA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19.0 </w:t>
            </w:r>
            <w:proofErr w:type="spellStart"/>
            <w:proofErr w:type="gramStart"/>
            <w:r w:rsidRPr="00D770F9">
              <w:rPr>
                <w:rFonts w:ascii="Times New Roman" w:hAnsi="Times New Roman"/>
                <w:sz w:val="24"/>
                <w:szCs w:val="24"/>
              </w:rPr>
              <w:t>abB</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40.5 </w:t>
            </w:r>
            <w:proofErr w:type="spellStart"/>
            <w:proofErr w:type="gramStart"/>
            <w:r w:rsidRPr="00D770F9">
              <w:rPr>
                <w:rFonts w:ascii="Times New Roman" w:hAnsi="Times New Roman"/>
                <w:sz w:val="24"/>
                <w:szCs w:val="24"/>
              </w:rPr>
              <w:t>eB</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41.5 </w:t>
            </w:r>
            <w:proofErr w:type="spellStart"/>
            <w:proofErr w:type="gramStart"/>
            <w:r w:rsidRPr="00D770F9">
              <w:rPr>
                <w:rFonts w:ascii="Times New Roman" w:hAnsi="Times New Roman"/>
                <w:sz w:val="24"/>
                <w:szCs w:val="24"/>
              </w:rPr>
              <w:t>abA</w:t>
            </w:r>
            <w:proofErr w:type="spellEnd"/>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proofErr w:type="spellStart"/>
            <w:r w:rsidRPr="00D770F9">
              <w:rPr>
                <w:rFonts w:ascii="Times New Roman" w:hAnsi="Times New Roman"/>
                <w:sz w:val="24"/>
                <w:szCs w:val="24"/>
              </w:rPr>
              <w:t>Derosal</w:t>
            </w:r>
            <w:proofErr w:type="spellEnd"/>
            <w:r w:rsidRPr="00D770F9">
              <w:rPr>
                <w:rFonts w:ascii="Times New Roman" w:hAnsi="Times New Roman"/>
                <w:sz w:val="24"/>
                <w:szCs w:val="24"/>
              </w:rPr>
              <w:t xml:space="preserve"> </w:t>
            </w:r>
            <w:proofErr w:type="spellStart"/>
            <w:r w:rsidRPr="00D770F9">
              <w:rPr>
                <w:rFonts w:ascii="Times New Roman" w:hAnsi="Times New Roman"/>
                <w:sz w:val="24"/>
                <w:szCs w:val="24"/>
              </w:rPr>
              <w:t>Plus</w:t>
            </w:r>
            <w:proofErr w:type="spellEnd"/>
            <w:r w:rsidRPr="00D770F9">
              <w:rPr>
                <w:rFonts w:ascii="Times New Roman" w:hAnsi="Times New Roman"/>
                <w:sz w:val="24"/>
                <w:szCs w:val="24"/>
              </w:rPr>
              <w:t xml:space="preserve">® + </w:t>
            </w:r>
            <w:proofErr w:type="spellStart"/>
            <w:r w:rsidRPr="00D770F9">
              <w:rPr>
                <w:rFonts w:ascii="Times New Roman" w:hAnsi="Times New Roman"/>
                <w:sz w:val="24"/>
                <w:szCs w:val="24"/>
              </w:rPr>
              <w:t>Stimulate</w:t>
            </w:r>
            <w:proofErr w:type="spellEnd"/>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56.0 </w:t>
            </w:r>
            <w:proofErr w:type="spellStart"/>
            <w:proofErr w:type="gramStart"/>
            <w:r w:rsidRPr="00D770F9">
              <w:rPr>
                <w:rFonts w:ascii="Times New Roman" w:hAnsi="Times New Roman"/>
                <w:sz w:val="24"/>
                <w:szCs w:val="24"/>
              </w:rPr>
              <w:t>bcA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29.5 </w:t>
            </w:r>
            <w:proofErr w:type="gramStart"/>
            <w:r w:rsidRPr="00D770F9">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45.5 </w:t>
            </w:r>
            <w:proofErr w:type="spellStart"/>
            <w:proofErr w:type="gramStart"/>
            <w:r w:rsidRPr="00D770F9">
              <w:rPr>
                <w:rFonts w:ascii="Times New Roman" w:hAnsi="Times New Roman"/>
                <w:sz w:val="24"/>
                <w:szCs w:val="24"/>
              </w:rPr>
              <w:t>cdeA</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37.0 </w:t>
            </w:r>
            <w:proofErr w:type="spellStart"/>
            <w:proofErr w:type="gramStart"/>
            <w:r w:rsidRPr="00D770F9">
              <w:rPr>
                <w:rFonts w:ascii="Times New Roman" w:hAnsi="Times New Roman"/>
                <w:sz w:val="24"/>
                <w:szCs w:val="24"/>
              </w:rPr>
              <w:t>abcA</w:t>
            </w:r>
            <w:proofErr w:type="spellEnd"/>
            <w:proofErr w:type="gramEnd"/>
          </w:p>
        </w:tc>
      </w:tr>
      <w:tr w:rsidR="008F139A" w:rsidRPr="00D770F9" w:rsidTr="009702E9">
        <w:trPr>
          <w:trHeight w:val="552"/>
          <w:jc w:val="center"/>
        </w:trPr>
        <w:tc>
          <w:tcPr>
            <w:tcW w:w="3855" w:type="dxa"/>
            <w:tcBorders>
              <w:top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Cropstar® 1+ </w:t>
            </w:r>
            <w:proofErr w:type="spellStart"/>
            <w:r w:rsidRPr="00D770F9">
              <w:rPr>
                <w:rFonts w:ascii="Times New Roman" w:hAnsi="Times New Roman"/>
                <w:sz w:val="24"/>
                <w:szCs w:val="24"/>
              </w:rPr>
              <w:t>Derosal</w:t>
            </w:r>
            <w:proofErr w:type="spellEnd"/>
            <w:r w:rsidRPr="00D770F9">
              <w:rPr>
                <w:rFonts w:ascii="Times New Roman" w:hAnsi="Times New Roman"/>
                <w:sz w:val="24"/>
                <w:szCs w:val="24"/>
              </w:rPr>
              <w:t xml:space="preserve"> </w:t>
            </w:r>
            <w:proofErr w:type="spellStart"/>
            <w:r w:rsidRPr="00D770F9">
              <w:rPr>
                <w:rFonts w:ascii="Times New Roman" w:hAnsi="Times New Roman"/>
                <w:sz w:val="24"/>
                <w:szCs w:val="24"/>
              </w:rPr>
              <w:t>Plus</w:t>
            </w:r>
            <w:proofErr w:type="spellEnd"/>
            <w:r w:rsidRPr="00D770F9">
              <w:rPr>
                <w:rFonts w:ascii="Times New Roman" w:hAnsi="Times New Roman"/>
                <w:sz w:val="24"/>
                <w:szCs w:val="24"/>
              </w:rPr>
              <w:t>®+</w:t>
            </w:r>
            <w:proofErr w:type="spellStart"/>
            <w:r w:rsidRPr="00D770F9">
              <w:rPr>
                <w:rFonts w:ascii="Times New Roman" w:hAnsi="Times New Roman"/>
                <w:sz w:val="24"/>
                <w:szCs w:val="24"/>
              </w:rPr>
              <w:t>Stimulate</w:t>
            </w:r>
            <w:proofErr w:type="spellEnd"/>
          </w:p>
        </w:tc>
        <w:tc>
          <w:tcPr>
            <w:tcW w:w="1251"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66.5</w:t>
            </w:r>
            <w:proofErr w:type="spellStart"/>
            <w:proofErr w:type="gramStart"/>
            <w:r w:rsidRPr="00D770F9">
              <w:rPr>
                <w:rFonts w:ascii="Times New Roman" w:hAnsi="Times New Roman"/>
                <w:sz w:val="24"/>
                <w:szCs w:val="24"/>
              </w:rPr>
              <w:t>abcA</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14.5 </w:t>
            </w:r>
            <w:proofErr w:type="spellStart"/>
            <w:proofErr w:type="gramStart"/>
            <w:r w:rsidRPr="00D770F9">
              <w:rPr>
                <w:rFonts w:ascii="Times New Roman" w:hAnsi="Times New Roman"/>
                <w:sz w:val="24"/>
                <w:szCs w:val="24"/>
              </w:rPr>
              <w:t>abB</w:t>
            </w:r>
            <w:proofErr w:type="spellEnd"/>
            <w:proofErr w:type="gramEnd"/>
          </w:p>
        </w:tc>
        <w:tc>
          <w:tcPr>
            <w:tcW w:w="0" w:type="auto"/>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49.5 </w:t>
            </w:r>
            <w:proofErr w:type="spellStart"/>
            <w:proofErr w:type="gramStart"/>
            <w:r w:rsidRPr="00D770F9">
              <w:rPr>
                <w:rFonts w:ascii="Times New Roman" w:hAnsi="Times New Roman"/>
                <w:sz w:val="24"/>
                <w:szCs w:val="24"/>
              </w:rPr>
              <w:t>bcdeB</w:t>
            </w:r>
            <w:proofErr w:type="spellEnd"/>
            <w:proofErr w:type="gramEnd"/>
          </w:p>
        </w:tc>
        <w:tc>
          <w:tcPr>
            <w:tcW w:w="1263" w:type="dxa"/>
            <w:tcBorders>
              <w:top w:val="nil"/>
              <w:left w:val="nil"/>
              <w:bottom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32.0</w:t>
            </w:r>
            <w:proofErr w:type="spellStart"/>
            <w:proofErr w:type="gramStart"/>
            <w:r w:rsidRPr="00D770F9">
              <w:rPr>
                <w:rFonts w:ascii="Times New Roman" w:hAnsi="Times New Roman"/>
                <w:sz w:val="24"/>
                <w:szCs w:val="24"/>
              </w:rPr>
              <w:t>abcdA</w:t>
            </w:r>
            <w:proofErr w:type="spellEnd"/>
            <w:proofErr w:type="gramEnd"/>
          </w:p>
        </w:tc>
      </w:tr>
      <w:tr w:rsidR="008F139A" w:rsidRPr="00D770F9" w:rsidTr="009702E9">
        <w:trPr>
          <w:trHeight w:val="552"/>
          <w:jc w:val="center"/>
        </w:trPr>
        <w:tc>
          <w:tcPr>
            <w:tcW w:w="3855" w:type="dxa"/>
            <w:tcBorders>
              <w:top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Cropstar® 2+ </w:t>
            </w:r>
            <w:proofErr w:type="spellStart"/>
            <w:r w:rsidRPr="00D770F9">
              <w:rPr>
                <w:rFonts w:ascii="Times New Roman" w:hAnsi="Times New Roman"/>
                <w:sz w:val="24"/>
                <w:szCs w:val="24"/>
              </w:rPr>
              <w:t>Derosal</w:t>
            </w:r>
            <w:proofErr w:type="spellEnd"/>
            <w:r w:rsidRPr="00D770F9">
              <w:rPr>
                <w:rFonts w:ascii="Times New Roman" w:hAnsi="Times New Roman"/>
                <w:sz w:val="24"/>
                <w:szCs w:val="24"/>
              </w:rPr>
              <w:t xml:space="preserve"> </w:t>
            </w:r>
            <w:proofErr w:type="spellStart"/>
            <w:r w:rsidRPr="00D770F9">
              <w:rPr>
                <w:rFonts w:ascii="Times New Roman" w:hAnsi="Times New Roman"/>
                <w:sz w:val="24"/>
                <w:szCs w:val="24"/>
              </w:rPr>
              <w:t>Plus</w:t>
            </w:r>
            <w:proofErr w:type="spellEnd"/>
            <w:r w:rsidRPr="00D770F9">
              <w:rPr>
                <w:rFonts w:ascii="Times New Roman" w:hAnsi="Times New Roman"/>
                <w:sz w:val="24"/>
                <w:szCs w:val="24"/>
              </w:rPr>
              <w:t>®+</w:t>
            </w:r>
            <w:proofErr w:type="spellStart"/>
            <w:r w:rsidRPr="00D770F9">
              <w:rPr>
                <w:rFonts w:ascii="Times New Roman" w:hAnsi="Times New Roman"/>
                <w:sz w:val="24"/>
                <w:szCs w:val="24"/>
              </w:rPr>
              <w:t>Stimulate</w:t>
            </w:r>
            <w:proofErr w:type="spellEnd"/>
          </w:p>
        </w:tc>
        <w:tc>
          <w:tcPr>
            <w:tcW w:w="1251" w:type="dxa"/>
            <w:tcBorders>
              <w:top w:val="nil"/>
              <w:left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44.5 </w:t>
            </w:r>
            <w:proofErr w:type="gramStart"/>
            <w:r w:rsidRPr="00D770F9">
              <w:rPr>
                <w:rFonts w:ascii="Times New Roman" w:hAnsi="Times New Roman"/>
                <w:sz w:val="24"/>
                <w:szCs w:val="24"/>
              </w:rPr>
              <w:t>cA</w:t>
            </w:r>
            <w:proofErr w:type="gramEnd"/>
          </w:p>
        </w:tc>
        <w:tc>
          <w:tcPr>
            <w:tcW w:w="0" w:type="auto"/>
            <w:tcBorders>
              <w:top w:val="nil"/>
              <w:left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31.0 </w:t>
            </w:r>
            <w:proofErr w:type="gramStart"/>
            <w:r w:rsidRPr="00D770F9">
              <w:rPr>
                <w:rFonts w:ascii="Times New Roman" w:hAnsi="Times New Roman"/>
                <w:sz w:val="24"/>
                <w:szCs w:val="24"/>
              </w:rPr>
              <w:t>aA</w:t>
            </w:r>
            <w:proofErr w:type="gramEnd"/>
          </w:p>
        </w:tc>
        <w:tc>
          <w:tcPr>
            <w:tcW w:w="0" w:type="auto"/>
            <w:tcBorders>
              <w:top w:val="nil"/>
              <w:left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 xml:space="preserve">44.5 </w:t>
            </w:r>
            <w:proofErr w:type="spellStart"/>
            <w:proofErr w:type="gramStart"/>
            <w:r w:rsidRPr="00D770F9">
              <w:rPr>
                <w:rFonts w:ascii="Times New Roman" w:hAnsi="Times New Roman"/>
                <w:sz w:val="24"/>
                <w:szCs w:val="24"/>
              </w:rPr>
              <w:t>deA</w:t>
            </w:r>
            <w:proofErr w:type="spellEnd"/>
            <w:proofErr w:type="gramEnd"/>
          </w:p>
        </w:tc>
        <w:tc>
          <w:tcPr>
            <w:tcW w:w="1263" w:type="dxa"/>
            <w:tcBorders>
              <w:top w:val="nil"/>
              <w:left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30.5</w:t>
            </w:r>
            <w:proofErr w:type="spellStart"/>
            <w:proofErr w:type="gramStart"/>
            <w:r w:rsidRPr="00D770F9">
              <w:rPr>
                <w:rFonts w:ascii="Times New Roman" w:hAnsi="Times New Roman"/>
                <w:sz w:val="24"/>
                <w:szCs w:val="24"/>
              </w:rPr>
              <w:t>abcdA</w:t>
            </w:r>
            <w:proofErr w:type="spellEnd"/>
            <w:proofErr w:type="gramEnd"/>
          </w:p>
        </w:tc>
      </w:tr>
      <w:tr w:rsidR="008F139A" w:rsidRPr="00D770F9" w:rsidTr="009702E9">
        <w:trPr>
          <w:trHeight w:val="552"/>
          <w:jc w:val="center"/>
        </w:trPr>
        <w:tc>
          <w:tcPr>
            <w:tcW w:w="3855" w:type="dxa"/>
            <w:tcBorders>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CV (%)</w:t>
            </w:r>
          </w:p>
        </w:tc>
        <w:tc>
          <w:tcPr>
            <w:tcW w:w="1251" w:type="dxa"/>
            <w:tcBorders>
              <w:left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18,06</w:t>
            </w:r>
          </w:p>
        </w:tc>
        <w:tc>
          <w:tcPr>
            <w:tcW w:w="0" w:type="auto"/>
            <w:tcBorders>
              <w:left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38,23</w:t>
            </w:r>
          </w:p>
        </w:tc>
        <w:tc>
          <w:tcPr>
            <w:tcW w:w="0" w:type="auto"/>
            <w:tcBorders>
              <w:left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18,06</w:t>
            </w:r>
          </w:p>
        </w:tc>
        <w:tc>
          <w:tcPr>
            <w:tcW w:w="1263" w:type="dxa"/>
            <w:tcBorders>
              <w:left w:val="nil"/>
              <w:right w:val="nil"/>
            </w:tcBorders>
            <w:shd w:val="clear" w:color="auto" w:fill="auto"/>
            <w:vAlign w:val="center"/>
          </w:tcPr>
          <w:p w:rsidR="008F139A" w:rsidRPr="00D770F9" w:rsidRDefault="008F139A" w:rsidP="00D770F9">
            <w:pPr>
              <w:spacing w:after="0" w:line="240" w:lineRule="auto"/>
              <w:jc w:val="center"/>
              <w:rPr>
                <w:rFonts w:ascii="Times New Roman" w:hAnsi="Times New Roman"/>
                <w:sz w:val="24"/>
                <w:szCs w:val="24"/>
              </w:rPr>
            </w:pPr>
            <w:r w:rsidRPr="00D770F9">
              <w:rPr>
                <w:rFonts w:ascii="Times New Roman" w:hAnsi="Times New Roman"/>
                <w:sz w:val="24"/>
                <w:szCs w:val="24"/>
              </w:rPr>
              <w:t>38,23</w:t>
            </w:r>
          </w:p>
        </w:tc>
      </w:tr>
    </w:tbl>
    <w:p w:rsidR="008F139A" w:rsidRPr="008F139A" w:rsidRDefault="008F139A" w:rsidP="008F139A">
      <w:pPr>
        <w:jc w:val="both"/>
        <w:rPr>
          <w:rFonts w:ascii="Times New Roman" w:hAnsi="Times New Roman"/>
          <w:sz w:val="20"/>
          <w:szCs w:val="20"/>
        </w:rPr>
      </w:pPr>
      <w:r w:rsidRPr="008F139A">
        <w:rPr>
          <w:rFonts w:ascii="Times New Roman" w:hAnsi="Times New Roman"/>
          <w:sz w:val="20"/>
          <w:szCs w:val="20"/>
        </w:rPr>
        <w:lastRenderedPageBreak/>
        <w:t xml:space="preserve">Médias seguidas das mesmas letras minúsculas na coluna e maiúsculas nas linhas não diferem entre si pelo Teste de Tukey a 5% de probabilidade. </w:t>
      </w:r>
    </w:p>
    <w:p w:rsidR="008F139A" w:rsidRPr="008F139A" w:rsidRDefault="008F139A" w:rsidP="008F139A">
      <w:pPr>
        <w:spacing w:after="0" w:line="360" w:lineRule="auto"/>
        <w:ind w:firstLine="1134"/>
        <w:jc w:val="both"/>
        <w:rPr>
          <w:rFonts w:ascii="Times New Roman" w:hAnsi="Times New Roman"/>
          <w:sz w:val="24"/>
          <w:szCs w:val="24"/>
        </w:rPr>
      </w:pPr>
    </w:p>
    <w:p w:rsidR="008F139A" w:rsidRPr="008F139A" w:rsidRDefault="008F139A" w:rsidP="008F139A">
      <w:pPr>
        <w:spacing w:after="0" w:line="360" w:lineRule="auto"/>
        <w:ind w:firstLine="1134"/>
        <w:jc w:val="both"/>
        <w:rPr>
          <w:rFonts w:ascii="Times New Roman" w:hAnsi="Times New Roman"/>
          <w:sz w:val="24"/>
          <w:szCs w:val="24"/>
        </w:rPr>
      </w:pPr>
      <w:r w:rsidRPr="008F139A">
        <w:rPr>
          <w:rFonts w:ascii="Times New Roman" w:hAnsi="Times New Roman"/>
          <w:sz w:val="24"/>
          <w:szCs w:val="24"/>
        </w:rPr>
        <w:tab/>
        <w:t xml:space="preserve">Observa-se que para o tamanho de semente 5,5 o tratamento com Cropstar® na maior dosagem (700 mL para 100 kg de sementes) proporcionou maior porcentual de plântulas normal no teste de germinação e consequentemente, menor valor para plântulas anormais. Diferentes dos resultados encontrado por Pádua </w:t>
      </w:r>
      <w:proofErr w:type="gramStart"/>
      <w:r w:rsidRPr="008F139A">
        <w:rPr>
          <w:rFonts w:ascii="Times New Roman" w:hAnsi="Times New Roman"/>
          <w:sz w:val="24"/>
          <w:szCs w:val="24"/>
        </w:rPr>
        <w:t>et</w:t>
      </w:r>
      <w:proofErr w:type="gramEnd"/>
      <w:r w:rsidRPr="008F139A">
        <w:rPr>
          <w:rFonts w:ascii="Times New Roman" w:hAnsi="Times New Roman"/>
          <w:sz w:val="24"/>
          <w:szCs w:val="24"/>
        </w:rPr>
        <w:t xml:space="preserve"> al., (2010) em seu estudo avaliou a diferença em tamanho de semente  da soja em relação a qualidade fisiológica, e as sementes maiores (peneira 7 mm) apresentaram maior porcentagem de germinação e de vigor.</w:t>
      </w:r>
    </w:p>
    <w:p w:rsidR="008F139A" w:rsidRPr="008F139A" w:rsidRDefault="008F139A" w:rsidP="00EF326A">
      <w:pPr>
        <w:spacing w:after="0" w:line="360" w:lineRule="auto"/>
        <w:ind w:firstLine="1134"/>
        <w:jc w:val="both"/>
        <w:rPr>
          <w:rFonts w:ascii="Times New Roman" w:hAnsi="Times New Roman"/>
          <w:sz w:val="24"/>
          <w:szCs w:val="24"/>
        </w:rPr>
      </w:pPr>
      <w:r w:rsidRPr="008F139A">
        <w:rPr>
          <w:rFonts w:ascii="Times New Roman" w:hAnsi="Times New Roman"/>
          <w:sz w:val="24"/>
          <w:szCs w:val="24"/>
        </w:rPr>
        <w:t xml:space="preserve">Já os resultado encontrado por Dan </w:t>
      </w:r>
      <w:proofErr w:type="gramStart"/>
      <w:r w:rsidRPr="008F139A">
        <w:rPr>
          <w:rFonts w:ascii="Times New Roman" w:hAnsi="Times New Roman"/>
          <w:sz w:val="24"/>
          <w:szCs w:val="24"/>
        </w:rPr>
        <w:t>et</w:t>
      </w:r>
      <w:proofErr w:type="gramEnd"/>
      <w:r w:rsidRPr="008F139A">
        <w:rPr>
          <w:rFonts w:ascii="Times New Roman" w:hAnsi="Times New Roman"/>
          <w:sz w:val="24"/>
          <w:szCs w:val="24"/>
        </w:rPr>
        <w:t xml:space="preserve"> al. (2010) onde utilizou o inseticidas Cropstar®  sobre a qualidade fisiológica de sementes na cultura da soja, em que, ocasionou </w:t>
      </w:r>
      <w:r w:rsidRPr="008F139A">
        <w:rPr>
          <w:rFonts w:ascii="Times New Roman" w:hAnsi="Times New Roman"/>
          <w:sz w:val="24"/>
          <w:szCs w:val="24"/>
          <w:lang w:eastAsia="pt-BR"/>
        </w:rPr>
        <w:t>maiores percentuais de plântulas anormais.</w:t>
      </w:r>
      <w:r w:rsidRPr="008F139A">
        <w:rPr>
          <w:rFonts w:ascii="Times New Roman" w:hAnsi="Times New Roman"/>
          <w:sz w:val="24"/>
          <w:szCs w:val="24"/>
        </w:rPr>
        <w:t xml:space="preserve"> Ainda, Dan </w:t>
      </w:r>
      <w:proofErr w:type="gramStart"/>
      <w:r w:rsidRPr="008F139A">
        <w:rPr>
          <w:rFonts w:ascii="Times New Roman" w:hAnsi="Times New Roman"/>
          <w:sz w:val="24"/>
          <w:szCs w:val="24"/>
        </w:rPr>
        <w:t>et</w:t>
      </w:r>
      <w:proofErr w:type="gramEnd"/>
      <w:r w:rsidRPr="008F139A">
        <w:rPr>
          <w:rFonts w:ascii="Times New Roman" w:hAnsi="Times New Roman"/>
          <w:sz w:val="24"/>
          <w:szCs w:val="24"/>
        </w:rPr>
        <w:t xml:space="preserve"> al. (2012), confirmaram que o uso da mesma inseticida Cropstar® prejudicou a germinação e o vigor de sementes de soja, dados de seu estudo.</w:t>
      </w:r>
    </w:p>
    <w:p w:rsidR="008F139A" w:rsidRPr="008F139A" w:rsidRDefault="008F139A" w:rsidP="00EF326A">
      <w:pPr>
        <w:spacing w:after="0" w:line="360" w:lineRule="auto"/>
        <w:ind w:firstLine="1134"/>
        <w:jc w:val="both"/>
        <w:rPr>
          <w:rFonts w:ascii="Times New Roman" w:hAnsi="Times New Roman"/>
          <w:sz w:val="24"/>
          <w:szCs w:val="24"/>
        </w:rPr>
      </w:pPr>
      <w:r w:rsidRPr="008F139A">
        <w:rPr>
          <w:rFonts w:ascii="Times New Roman" w:hAnsi="Times New Roman"/>
          <w:sz w:val="24"/>
          <w:szCs w:val="24"/>
        </w:rPr>
        <w:t xml:space="preserve">A combinação entre os produtos Cropstar® 2 +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 xml:space="preserve">® + </w:t>
      </w:r>
      <w:proofErr w:type="spellStart"/>
      <w:r w:rsidRPr="008F139A">
        <w:rPr>
          <w:rFonts w:ascii="Times New Roman" w:hAnsi="Times New Roman"/>
          <w:sz w:val="24"/>
          <w:szCs w:val="24"/>
        </w:rPr>
        <w:t>Stimulate</w:t>
      </w:r>
      <w:proofErr w:type="spellEnd"/>
      <w:proofErr w:type="gramStart"/>
      <w:r w:rsidRPr="008F139A">
        <w:rPr>
          <w:rFonts w:ascii="Times New Roman" w:hAnsi="Times New Roman"/>
          <w:sz w:val="24"/>
          <w:szCs w:val="24"/>
        </w:rPr>
        <w:t xml:space="preserve">  </w:t>
      </w:r>
      <w:proofErr w:type="gramEnd"/>
      <w:r w:rsidRPr="008F139A">
        <w:rPr>
          <w:rFonts w:ascii="Times New Roman" w:hAnsi="Times New Roman"/>
          <w:sz w:val="24"/>
          <w:szCs w:val="24"/>
        </w:rPr>
        <w:t xml:space="preserve">propiciou o menor porcentual de plântulas normais para o menor tamanho de sementes de soja. As sementes de </w:t>
      </w:r>
      <w:proofErr w:type="gramStart"/>
      <w:r w:rsidRPr="008F139A">
        <w:rPr>
          <w:rFonts w:ascii="Times New Roman" w:hAnsi="Times New Roman"/>
          <w:sz w:val="24"/>
          <w:szCs w:val="24"/>
        </w:rPr>
        <w:t>tamanho 6,25</w:t>
      </w:r>
      <w:proofErr w:type="gramEnd"/>
      <w:r w:rsidRPr="008F139A">
        <w:rPr>
          <w:rFonts w:ascii="Times New Roman" w:hAnsi="Times New Roman"/>
          <w:sz w:val="24"/>
          <w:szCs w:val="24"/>
        </w:rPr>
        <w:t xml:space="preserve"> apresentaram melhor resultado com o tratamento apenas de estimulante, as quais obtiveram 84% de plântulas normais e 11,5% de plântulas anormais. Já no trabalho de Castro </w:t>
      </w:r>
      <w:proofErr w:type="gramStart"/>
      <w:r w:rsidRPr="008F139A">
        <w:rPr>
          <w:rFonts w:ascii="Times New Roman" w:hAnsi="Times New Roman"/>
          <w:sz w:val="24"/>
          <w:szCs w:val="24"/>
        </w:rPr>
        <w:t>et</w:t>
      </w:r>
      <w:proofErr w:type="gramEnd"/>
      <w:r w:rsidRPr="008F139A">
        <w:rPr>
          <w:rFonts w:ascii="Times New Roman" w:hAnsi="Times New Roman"/>
          <w:sz w:val="24"/>
          <w:szCs w:val="24"/>
        </w:rPr>
        <w:t xml:space="preserve"> al. (2008), resultados de porcentual de germinação para cultura da soja, o </w:t>
      </w:r>
      <w:proofErr w:type="spellStart"/>
      <w:r w:rsidRPr="008F139A">
        <w:rPr>
          <w:rFonts w:ascii="Times New Roman" w:hAnsi="Times New Roman"/>
          <w:sz w:val="24"/>
          <w:szCs w:val="24"/>
        </w:rPr>
        <w:t>Stimulate</w:t>
      </w:r>
      <w:proofErr w:type="spellEnd"/>
      <w:r w:rsidRPr="008F139A">
        <w:rPr>
          <w:rFonts w:ascii="Times New Roman" w:hAnsi="Times New Roman"/>
          <w:sz w:val="24"/>
          <w:szCs w:val="24"/>
        </w:rPr>
        <w:t>, o mesmo utilizado no presente trabalho, não foi significativo.</w:t>
      </w:r>
    </w:p>
    <w:p w:rsidR="00EF326A" w:rsidRDefault="008F139A" w:rsidP="00EF326A">
      <w:pPr>
        <w:tabs>
          <w:tab w:val="left" w:pos="1134"/>
        </w:tabs>
        <w:spacing w:after="0" w:line="360" w:lineRule="auto"/>
        <w:ind w:firstLine="1134"/>
        <w:jc w:val="both"/>
        <w:rPr>
          <w:rFonts w:ascii="Times New Roman" w:hAnsi="Times New Roman"/>
          <w:sz w:val="24"/>
          <w:szCs w:val="24"/>
          <w:lang w:eastAsia="pt-BR"/>
        </w:rPr>
      </w:pPr>
      <w:r w:rsidRPr="008F139A">
        <w:rPr>
          <w:rFonts w:ascii="Times New Roman" w:hAnsi="Times New Roman"/>
          <w:sz w:val="24"/>
          <w:szCs w:val="24"/>
        </w:rPr>
        <w:t xml:space="preserve">O índice de velocidade de germinação apresentou significância para interação entre os fatores estudados estão demonstrados na Tabela 2. Os tratamentos realizados nas sementes de </w:t>
      </w:r>
      <w:proofErr w:type="gramStart"/>
      <w:r w:rsidRPr="008F139A">
        <w:rPr>
          <w:rFonts w:ascii="Times New Roman" w:hAnsi="Times New Roman"/>
          <w:sz w:val="24"/>
          <w:szCs w:val="24"/>
        </w:rPr>
        <w:t>tamanho 5,5</w:t>
      </w:r>
      <w:proofErr w:type="gramEnd"/>
      <w:r w:rsidRPr="008F139A">
        <w:rPr>
          <w:rFonts w:ascii="Times New Roman" w:hAnsi="Times New Roman"/>
          <w:sz w:val="24"/>
          <w:szCs w:val="24"/>
        </w:rPr>
        <w:t xml:space="preserve"> não proporcionaram diferenças para o índice de velocidade de germinação, ao passo que as sementes de tamanho 6,25, quando não tratadas, germinam mais rapidamente. Isto nos leva a crer que os tratamentos de sementes de maior tamanho atrasam o processo germinativo, ou seja, de alguma forma dificultam a protrusão da radícula e, concomitantemente, desaceleram a formação das plântulas.</w:t>
      </w:r>
      <w:r w:rsidRPr="008F139A">
        <w:rPr>
          <w:rFonts w:ascii="Times New Roman" w:hAnsi="Times New Roman"/>
          <w:color w:val="FF0000"/>
          <w:sz w:val="24"/>
          <w:szCs w:val="24"/>
        </w:rPr>
        <w:t xml:space="preserve"> </w:t>
      </w:r>
      <w:r w:rsidRPr="008F139A">
        <w:rPr>
          <w:rFonts w:ascii="Times New Roman" w:hAnsi="Times New Roman"/>
          <w:sz w:val="24"/>
          <w:szCs w:val="24"/>
        </w:rPr>
        <w:t>No qual estes resultados contradiz do estudo d</w:t>
      </w:r>
      <w:r w:rsidRPr="008F139A">
        <w:rPr>
          <w:rFonts w:ascii="Times New Roman" w:hAnsi="Times New Roman"/>
          <w:sz w:val="24"/>
          <w:szCs w:val="24"/>
          <w:shd w:val="clear" w:color="auto" w:fill="FFFFFF"/>
        </w:rPr>
        <w:t xml:space="preserve">e </w:t>
      </w:r>
      <w:proofErr w:type="spellStart"/>
      <w:r w:rsidRPr="008F139A">
        <w:rPr>
          <w:rFonts w:ascii="Times New Roman" w:hAnsi="Times New Roman"/>
          <w:sz w:val="24"/>
          <w:szCs w:val="24"/>
        </w:rPr>
        <w:t>Trogello</w:t>
      </w:r>
      <w:proofErr w:type="spellEnd"/>
      <w:r w:rsidRPr="008F139A">
        <w:rPr>
          <w:rFonts w:ascii="Times New Roman" w:hAnsi="Times New Roman"/>
          <w:sz w:val="24"/>
          <w:szCs w:val="24"/>
        </w:rPr>
        <w:t xml:space="preserve"> </w:t>
      </w:r>
      <w:proofErr w:type="gramStart"/>
      <w:r w:rsidRPr="008F139A">
        <w:rPr>
          <w:rFonts w:ascii="Times New Roman" w:hAnsi="Times New Roman"/>
          <w:sz w:val="24"/>
          <w:szCs w:val="24"/>
        </w:rPr>
        <w:t>et</w:t>
      </w:r>
      <w:proofErr w:type="gramEnd"/>
      <w:r w:rsidRPr="008F139A">
        <w:rPr>
          <w:rFonts w:ascii="Times New Roman" w:hAnsi="Times New Roman"/>
          <w:sz w:val="24"/>
          <w:szCs w:val="24"/>
        </w:rPr>
        <w:t xml:space="preserve"> al. (2012), resultados apresenta  que os tamanhos das sementes de milho,  </w:t>
      </w:r>
      <w:r w:rsidRPr="008F139A">
        <w:rPr>
          <w:rFonts w:ascii="Times New Roman" w:hAnsi="Times New Roman"/>
          <w:sz w:val="24"/>
          <w:szCs w:val="24"/>
          <w:lang w:eastAsia="pt-BR"/>
        </w:rPr>
        <w:t>não influenciaram na germinação, no qual avaliou 14 tamanhos de peneiras do milho diferentes.</w:t>
      </w:r>
    </w:p>
    <w:p w:rsidR="00EF326A" w:rsidRPr="008F139A" w:rsidRDefault="00EF326A" w:rsidP="00EF326A">
      <w:pPr>
        <w:tabs>
          <w:tab w:val="left" w:pos="1134"/>
        </w:tabs>
        <w:spacing w:after="0" w:line="360" w:lineRule="auto"/>
        <w:ind w:firstLine="1134"/>
        <w:jc w:val="both"/>
        <w:rPr>
          <w:rFonts w:ascii="Times New Roman" w:hAnsi="Times New Roman"/>
          <w:sz w:val="24"/>
          <w:szCs w:val="24"/>
          <w:lang w:eastAsia="pt-BR"/>
        </w:rPr>
      </w:pPr>
    </w:p>
    <w:p w:rsidR="008F139A" w:rsidRPr="00F32862" w:rsidRDefault="008F139A" w:rsidP="008F139A">
      <w:pPr>
        <w:pStyle w:val="Legenda"/>
        <w:keepNext/>
        <w:jc w:val="both"/>
        <w:rPr>
          <w:b w:val="0"/>
          <w:sz w:val="24"/>
        </w:rPr>
      </w:pPr>
      <w:bookmarkStart w:id="1" w:name="_Toc465013737"/>
      <w:r w:rsidRPr="00F32862">
        <w:rPr>
          <w:sz w:val="24"/>
        </w:rPr>
        <w:lastRenderedPageBreak/>
        <w:t xml:space="preserve">Tabela </w:t>
      </w:r>
      <w:r w:rsidR="002F1689" w:rsidRPr="00F32862">
        <w:rPr>
          <w:sz w:val="24"/>
        </w:rPr>
        <w:fldChar w:fldCharType="begin"/>
      </w:r>
      <w:r w:rsidRPr="00F32862">
        <w:rPr>
          <w:sz w:val="24"/>
        </w:rPr>
        <w:instrText xml:space="preserve"> SEQ Tabela \* ARABIC </w:instrText>
      </w:r>
      <w:r w:rsidR="002F1689" w:rsidRPr="00F32862">
        <w:rPr>
          <w:sz w:val="24"/>
        </w:rPr>
        <w:fldChar w:fldCharType="separate"/>
      </w:r>
      <w:r>
        <w:rPr>
          <w:noProof/>
          <w:sz w:val="24"/>
        </w:rPr>
        <w:t>2</w:t>
      </w:r>
      <w:r w:rsidR="002F1689" w:rsidRPr="00F32862">
        <w:rPr>
          <w:sz w:val="24"/>
        </w:rPr>
        <w:fldChar w:fldCharType="end"/>
      </w:r>
      <w:r w:rsidRPr="00F32862">
        <w:rPr>
          <w:b w:val="0"/>
          <w:sz w:val="24"/>
        </w:rPr>
        <w:t>:</w:t>
      </w:r>
      <w:r>
        <w:rPr>
          <w:b w:val="0"/>
          <w:sz w:val="24"/>
        </w:rPr>
        <w:t xml:space="preserve"> </w:t>
      </w:r>
      <w:r w:rsidRPr="00F32862">
        <w:rPr>
          <w:b w:val="0"/>
          <w:sz w:val="24"/>
        </w:rPr>
        <w:t>Médias do índice de velocidade de germinação (IVG) de sementes de soja de dois tamanhos submetidas a tratamentos com fungicidas, inseticidas, estimulante e a combinação entre esses.</w:t>
      </w:r>
      <w:bookmarkEnd w:id="1"/>
    </w:p>
    <w:tbl>
      <w:tblPr>
        <w:tblW w:w="0" w:type="auto"/>
        <w:jc w:val="center"/>
        <w:tblInd w:w="-717" w:type="dxa"/>
        <w:tblBorders>
          <w:top w:val="single" w:sz="4" w:space="0" w:color="auto"/>
          <w:bottom w:val="single" w:sz="4" w:space="0" w:color="auto"/>
          <w:insideH w:val="single" w:sz="4" w:space="0" w:color="auto"/>
        </w:tblBorders>
        <w:tblLook w:val="04A0"/>
      </w:tblPr>
      <w:tblGrid>
        <w:gridCol w:w="4775"/>
        <w:gridCol w:w="2096"/>
        <w:gridCol w:w="2325"/>
      </w:tblGrid>
      <w:tr w:rsidR="008F139A" w:rsidRPr="008F139A" w:rsidTr="009702E9">
        <w:trPr>
          <w:trHeight w:val="319"/>
          <w:jc w:val="center"/>
        </w:trPr>
        <w:tc>
          <w:tcPr>
            <w:tcW w:w="4775" w:type="dxa"/>
            <w:vMerge w:val="restart"/>
            <w:tcBorders>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Tratamentos de Sementes</w:t>
            </w:r>
          </w:p>
        </w:tc>
        <w:tc>
          <w:tcPr>
            <w:tcW w:w="0" w:type="auto"/>
            <w:gridSpan w:val="2"/>
            <w:tcBorders>
              <w:left w:val="nil"/>
              <w:bottom w:val="single" w:sz="4" w:space="0" w:color="auto"/>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Índice de Velocidade de Germinação (IVG)</w:t>
            </w:r>
          </w:p>
        </w:tc>
      </w:tr>
      <w:tr w:rsidR="008F139A" w:rsidRPr="008F139A" w:rsidTr="009702E9">
        <w:trPr>
          <w:trHeight w:val="271"/>
          <w:jc w:val="center"/>
        </w:trPr>
        <w:tc>
          <w:tcPr>
            <w:tcW w:w="4775" w:type="dxa"/>
            <w:vMerge/>
            <w:tcBorders>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
        </w:tc>
        <w:tc>
          <w:tcPr>
            <w:tcW w:w="0" w:type="auto"/>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roofErr w:type="spellStart"/>
            <w:r w:rsidRPr="008F139A">
              <w:rPr>
                <w:rFonts w:ascii="Times New Roman" w:hAnsi="Times New Roman"/>
                <w:sz w:val="24"/>
                <w:szCs w:val="24"/>
              </w:rPr>
              <w:t>Pen</w:t>
            </w:r>
            <w:proofErr w:type="spellEnd"/>
            <w:r w:rsidRPr="008F139A">
              <w:rPr>
                <w:rFonts w:ascii="Times New Roman" w:hAnsi="Times New Roman"/>
                <w:sz w:val="24"/>
                <w:szCs w:val="24"/>
              </w:rPr>
              <w:t xml:space="preserve"> 5,50</w:t>
            </w:r>
          </w:p>
        </w:tc>
        <w:tc>
          <w:tcPr>
            <w:tcW w:w="0" w:type="auto"/>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roofErr w:type="spellStart"/>
            <w:r w:rsidRPr="008F139A">
              <w:rPr>
                <w:rFonts w:ascii="Times New Roman" w:hAnsi="Times New Roman"/>
                <w:sz w:val="24"/>
                <w:szCs w:val="24"/>
              </w:rPr>
              <w:t>Pen</w:t>
            </w:r>
            <w:proofErr w:type="spellEnd"/>
            <w:r w:rsidRPr="008F139A">
              <w:rPr>
                <w:rFonts w:ascii="Times New Roman" w:hAnsi="Times New Roman"/>
                <w:sz w:val="24"/>
                <w:szCs w:val="24"/>
              </w:rPr>
              <w:t xml:space="preserve"> 6,25</w:t>
            </w:r>
          </w:p>
        </w:tc>
      </w:tr>
      <w:tr w:rsidR="008F139A" w:rsidRPr="008F139A" w:rsidTr="009702E9">
        <w:trPr>
          <w:trHeight w:val="267"/>
          <w:jc w:val="center"/>
        </w:trPr>
        <w:tc>
          <w:tcPr>
            <w:tcW w:w="4775" w:type="dxa"/>
            <w:tcBorders>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Testemunha</w:t>
            </w:r>
          </w:p>
        </w:tc>
        <w:tc>
          <w:tcPr>
            <w:tcW w:w="0" w:type="auto"/>
            <w:tcBorders>
              <w:left w:val="nil"/>
              <w:bottom w:val="nil"/>
              <w:right w:val="nil"/>
            </w:tcBorders>
            <w:shd w:val="clear" w:color="auto" w:fill="auto"/>
            <w:vAlign w:val="center"/>
          </w:tcPr>
          <w:p w:rsidR="008F139A" w:rsidRPr="00CC231E" w:rsidRDefault="008F139A" w:rsidP="008F139A">
            <w:pPr>
              <w:spacing w:after="0" w:line="240" w:lineRule="auto"/>
              <w:jc w:val="center"/>
              <w:rPr>
                <w:rFonts w:ascii="Times New Roman" w:hAnsi="Times New Roman"/>
                <w:sz w:val="24"/>
                <w:szCs w:val="24"/>
              </w:rPr>
            </w:pPr>
            <w:r w:rsidRPr="00CC231E">
              <w:rPr>
                <w:rFonts w:ascii="Times New Roman" w:hAnsi="Times New Roman"/>
                <w:sz w:val="24"/>
                <w:szCs w:val="24"/>
              </w:rPr>
              <w:t xml:space="preserve">12.44 </w:t>
            </w:r>
            <w:proofErr w:type="gramStart"/>
            <w:r w:rsidRPr="00CC231E">
              <w:rPr>
                <w:rFonts w:ascii="Times New Roman" w:hAnsi="Times New Roman"/>
                <w:sz w:val="24"/>
                <w:szCs w:val="24"/>
              </w:rPr>
              <w:t>aA</w:t>
            </w:r>
            <w:proofErr w:type="gramEnd"/>
          </w:p>
        </w:tc>
        <w:tc>
          <w:tcPr>
            <w:tcW w:w="0" w:type="auto"/>
            <w:tcBorders>
              <w:left w:val="nil"/>
              <w:bottom w:val="nil"/>
              <w:right w:val="nil"/>
            </w:tcBorders>
            <w:shd w:val="clear" w:color="auto" w:fill="auto"/>
            <w:vAlign w:val="center"/>
          </w:tcPr>
          <w:p w:rsidR="008F139A" w:rsidRPr="00CC231E" w:rsidRDefault="008F139A" w:rsidP="008F139A">
            <w:pPr>
              <w:spacing w:after="0" w:line="240" w:lineRule="auto"/>
              <w:jc w:val="center"/>
              <w:rPr>
                <w:rFonts w:ascii="Times New Roman" w:hAnsi="Times New Roman"/>
                <w:sz w:val="24"/>
                <w:szCs w:val="24"/>
              </w:rPr>
            </w:pPr>
            <w:r w:rsidRPr="00CC231E">
              <w:rPr>
                <w:rFonts w:ascii="Times New Roman" w:hAnsi="Times New Roman"/>
                <w:sz w:val="24"/>
                <w:szCs w:val="24"/>
              </w:rPr>
              <w:t xml:space="preserve">14.51 </w:t>
            </w:r>
            <w:proofErr w:type="gramStart"/>
            <w:r w:rsidRPr="00CC231E">
              <w:rPr>
                <w:rFonts w:ascii="Times New Roman" w:hAnsi="Times New Roman"/>
                <w:sz w:val="24"/>
                <w:szCs w:val="24"/>
              </w:rPr>
              <w:t>aA</w:t>
            </w:r>
            <w:proofErr w:type="gramEnd"/>
          </w:p>
        </w:tc>
      </w:tr>
      <w:tr w:rsidR="008F139A" w:rsidRPr="008F139A" w:rsidTr="009702E9">
        <w:trPr>
          <w:trHeight w:val="254"/>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Cropstar® 1</w:t>
            </w:r>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11.89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12.36 </w:t>
            </w:r>
            <w:proofErr w:type="spellStart"/>
            <w:proofErr w:type="gramStart"/>
            <w:r w:rsidRPr="008F139A">
              <w:rPr>
                <w:rFonts w:ascii="Times New Roman" w:hAnsi="Times New Roman"/>
                <w:sz w:val="24"/>
                <w:szCs w:val="24"/>
              </w:rPr>
              <w:t>abA</w:t>
            </w:r>
            <w:proofErr w:type="spellEnd"/>
            <w:proofErr w:type="gramEnd"/>
          </w:p>
        </w:tc>
      </w:tr>
      <w:tr w:rsidR="008F139A" w:rsidRPr="008F139A" w:rsidTr="009702E9">
        <w:trPr>
          <w:trHeight w:val="267"/>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Cropstar® 2</w:t>
            </w:r>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12.44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11.70 </w:t>
            </w:r>
            <w:proofErr w:type="gramStart"/>
            <w:r w:rsidRPr="008F139A">
              <w:rPr>
                <w:rFonts w:ascii="Times New Roman" w:hAnsi="Times New Roman"/>
                <w:sz w:val="24"/>
                <w:szCs w:val="24"/>
              </w:rPr>
              <w:t>bA</w:t>
            </w:r>
            <w:proofErr w:type="gramEnd"/>
          </w:p>
        </w:tc>
      </w:tr>
      <w:tr w:rsidR="008F139A" w:rsidRPr="008F139A" w:rsidTr="009702E9">
        <w:trPr>
          <w:trHeight w:val="267"/>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11.75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11.80 </w:t>
            </w:r>
            <w:proofErr w:type="gramStart"/>
            <w:r w:rsidRPr="008F139A">
              <w:rPr>
                <w:rFonts w:ascii="Times New Roman" w:hAnsi="Times New Roman"/>
                <w:sz w:val="24"/>
                <w:szCs w:val="24"/>
              </w:rPr>
              <w:t>bA</w:t>
            </w:r>
            <w:proofErr w:type="gramEnd"/>
          </w:p>
        </w:tc>
      </w:tr>
      <w:tr w:rsidR="008F139A" w:rsidRPr="008F139A" w:rsidTr="009702E9">
        <w:trPr>
          <w:trHeight w:val="254"/>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roofErr w:type="spellStart"/>
            <w:r w:rsidRPr="008F139A">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11.17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12.32 </w:t>
            </w:r>
            <w:proofErr w:type="spellStart"/>
            <w:proofErr w:type="gramStart"/>
            <w:r w:rsidRPr="008F139A">
              <w:rPr>
                <w:rFonts w:ascii="Times New Roman" w:hAnsi="Times New Roman"/>
                <w:sz w:val="24"/>
                <w:szCs w:val="24"/>
              </w:rPr>
              <w:t>abA</w:t>
            </w:r>
            <w:proofErr w:type="spellEnd"/>
            <w:proofErr w:type="gramEnd"/>
          </w:p>
        </w:tc>
      </w:tr>
      <w:tr w:rsidR="008F139A" w:rsidRPr="008F139A" w:rsidTr="009702E9">
        <w:trPr>
          <w:trHeight w:val="267"/>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Cropstar®1 +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12.12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10.81 </w:t>
            </w:r>
            <w:proofErr w:type="gramStart"/>
            <w:r w:rsidRPr="008F139A">
              <w:rPr>
                <w:rFonts w:ascii="Times New Roman" w:hAnsi="Times New Roman"/>
                <w:sz w:val="24"/>
                <w:szCs w:val="24"/>
              </w:rPr>
              <w:t>bA</w:t>
            </w:r>
            <w:proofErr w:type="gramEnd"/>
          </w:p>
        </w:tc>
      </w:tr>
      <w:tr w:rsidR="008F139A" w:rsidRPr="008F139A" w:rsidTr="009702E9">
        <w:trPr>
          <w:trHeight w:val="267"/>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 1+ </w:t>
            </w:r>
            <w:proofErr w:type="spellStart"/>
            <w:r w:rsidRPr="008F139A">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11.80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11.38 </w:t>
            </w:r>
            <w:proofErr w:type="gramStart"/>
            <w:r w:rsidRPr="008F139A">
              <w:rPr>
                <w:rFonts w:ascii="Times New Roman" w:hAnsi="Times New Roman"/>
                <w:sz w:val="24"/>
                <w:szCs w:val="24"/>
              </w:rPr>
              <w:t>bA</w:t>
            </w:r>
            <w:proofErr w:type="gramEnd"/>
          </w:p>
        </w:tc>
      </w:tr>
      <w:tr w:rsidR="008F139A" w:rsidRPr="008F139A" w:rsidTr="009702E9">
        <w:trPr>
          <w:trHeight w:val="254"/>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Cropstar®2 +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10.97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11.28 </w:t>
            </w:r>
            <w:proofErr w:type="gramStart"/>
            <w:r w:rsidRPr="008F139A">
              <w:rPr>
                <w:rFonts w:ascii="Times New Roman" w:hAnsi="Times New Roman"/>
                <w:sz w:val="24"/>
                <w:szCs w:val="24"/>
              </w:rPr>
              <w:t>bA</w:t>
            </w:r>
            <w:proofErr w:type="gramEnd"/>
          </w:p>
        </w:tc>
      </w:tr>
      <w:tr w:rsidR="008F139A" w:rsidRPr="008F139A" w:rsidTr="009702E9">
        <w:trPr>
          <w:trHeight w:val="267"/>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 2 + </w:t>
            </w:r>
            <w:proofErr w:type="spellStart"/>
            <w:r w:rsidRPr="008F139A">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11.85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10.12 </w:t>
            </w:r>
            <w:proofErr w:type="gramStart"/>
            <w:r w:rsidRPr="008F139A">
              <w:rPr>
                <w:rFonts w:ascii="Times New Roman" w:hAnsi="Times New Roman"/>
                <w:sz w:val="24"/>
                <w:szCs w:val="24"/>
              </w:rPr>
              <w:t>bB</w:t>
            </w:r>
            <w:proofErr w:type="gramEnd"/>
          </w:p>
        </w:tc>
      </w:tr>
      <w:tr w:rsidR="008F139A" w:rsidRPr="008F139A" w:rsidTr="009702E9">
        <w:trPr>
          <w:trHeight w:val="267"/>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 xml:space="preserve">® + </w:t>
            </w:r>
            <w:proofErr w:type="spellStart"/>
            <w:r w:rsidRPr="008F139A">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10.90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11.09 </w:t>
            </w:r>
            <w:proofErr w:type="gramStart"/>
            <w:r w:rsidRPr="008F139A">
              <w:rPr>
                <w:rFonts w:ascii="Times New Roman" w:hAnsi="Times New Roman"/>
                <w:sz w:val="24"/>
                <w:szCs w:val="24"/>
              </w:rPr>
              <w:t>bA</w:t>
            </w:r>
            <w:proofErr w:type="gramEnd"/>
          </w:p>
        </w:tc>
      </w:tr>
      <w:tr w:rsidR="008F139A" w:rsidRPr="008F139A" w:rsidTr="009702E9">
        <w:trPr>
          <w:trHeight w:val="267"/>
          <w:jc w:val="center"/>
        </w:trPr>
        <w:tc>
          <w:tcPr>
            <w:tcW w:w="4775" w:type="dxa"/>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 1+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roofErr w:type="spellStart"/>
            <w:r w:rsidRPr="008F139A">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10.94 </w:t>
            </w:r>
            <w:proofErr w:type="gramStart"/>
            <w:r w:rsidRPr="008F139A">
              <w:rPr>
                <w:rFonts w:ascii="Times New Roman" w:hAnsi="Times New Roman"/>
                <w:sz w:val="24"/>
                <w:szCs w:val="24"/>
              </w:rPr>
              <w:t>aA</w:t>
            </w:r>
            <w:proofErr w:type="gramEnd"/>
          </w:p>
        </w:tc>
        <w:tc>
          <w:tcPr>
            <w:tcW w:w="0" w:type="auto"/>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10.67 </w:t>
            </w:r>
            <w:proofErr w:type="gramStart"/>
            <w:r w:rsidRPr="008F139A">
              <w:rPr>
                <w:rFonts w:ascii="Times New Roman" w:hAnsi="Times New Roman"/>
                <w:sz w:val="24"/>
                <w:szCs w:val="24"/>
              </w:rPr>
              <w:t>bA</w:t>
            </w:r>
            <w:proofErr w:type="gramEnd"/>
          </w:p>
        </w:tc>
      </w:tr>
      <w:tr w:rsidR="008F139A" w:rsidRPr="008F139A" w:rsidTr="009702E9">
        <w:trPr>
          <w:trHeight w:val="254"/>
          <w:jc w:val="center"/>
        </w:trPr>
        <w:tc>
          <w:tcPr>
            <w:tcW w:w="4775" w:type="dxa"/>
            <w:tcBorders>
              <w:top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 2+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roofErr w:type="spellStart"/>
            <w:r w:rsidRPr="008F139A">
              <w:rPr>
                <w:rFonts w:ascii="Times New Roman" w:hAnsi="Times New Roman"/>
                <w:sz w:val="24"/>
                <w:szCs w:val="24"/>
              </w:rPr>
              <w:t>Stimulate</w:t>
            </w:r>
            <w:proofErr w:type="spellEnd"/>
          </w:p>
        </w:tc>
        <w:tc>
          <w:tcPr>
            <w:tcW w:w="0" w:type="auto"/>
            <w:tcBorders>
              <w:top w:val="nil"/>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10.18 </w:t>
            </w:r>
            <w:proofErr w:type="gramStart"/>
            <w:r w:rsidRPr="008F139A">
              <w:rPr>
                <w:rFonts w:ascii="Times New Roman" w:hAnsi="Times New Roman"/>
                <w:sz w:val="24"/>
                <w:szCs w:val="24"/>
              </w:rPr>
              <w:t>aA</w:t>
            </w:r>
            <w:proofErr w:type="gramEnd"/>
          </w:p>
        </w:tc>
        <w:tc>
          <w:tcPr>
            <w:tcW w:w="0" w:type="auto"/>
            <w:tcBorders>
              <w:top w:val="nil"/>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10.36 </w:t>
            </w:r>
            <w:proofErr w:type="gramStart"/>
            <w:r w:rsidRPr="008F139A">
              <w:rPr>
                <w:rFonts w:ascii="Times New Roman" w:hAnsi="Times New Roman"/>
                <w:sz w:val="24"/>
                <w:szCs w:val="24"/>
              </w:rPr>
              <w:t>bA</w:t>
            </w:r>
            <w:proofErr w:type="gramEnd"/>
          </w:p>
        </w:tc>
      </w:tr>
      <w:tr w:rsidR="008F139A" w:rsidRPr="008F139A" w:rsidTr="009702E9">
        <w:trPr>
          <w:trHeight w:val="267"/>
          <w:jc w:val="center"/>
        </w:trPr>
        <w:tc>
          <w:tcPr>
            <w:tcW w:w="4775" w:type="dxa"/>
            <w:tcBorders>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CV(%)</w:t>
            </w:r>
          </w:p>
        </w:tc>
        <w:tc>
          <w:tcPr>
            <w:tcW w:w="0" w:type="auto"/>
            <w:gridSpan w:val="2"/>
            <w:tcBorders>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8,84</w:t>
            </w:r>
          </w:p>
        </w:tc>
      </w:tr>
    </w:tbl>
    <w:p w:rsidR="008F139A" w:rsidRPr="00EF326A" w:rsidRDefault="008F139A" w:rsidP="008F139A">
      <w:pPr>
        <w:jc w:val="both"/>
        <w:rPr>
          <w:rFonts w:ascii="Times New Roman" w:hAnsi="Times New Roman"/>
          <w:sz w:val="20"/>
          <w:szCs w:val="20"/>
        </w:rPr>
      </w:pPr>
      <w:r w:rsidRPr="008F139A">
        <w:rPr>
          <w:rFonts w:ascii="Times New Roman" w:hAnsi="Times New Roman"/>
          <w:sz w:val="20"/>
          <w:szCs w:val="20"/>
        </w:rPr>
        <w:t xml:space="preserve">Médias seguidas das mesmas letras minúsculas na coluna e maiúsculas nas linhas não diferem entre si pelo Teste de Tukey a 5% de probabilidade. </w:t>
      </w:r>
    </w:p>
    <w:p w:rsidR="008F139A" w:rsidRPr="008F139A" w:rsidRDefault="008F139A" w:rsidP="008F139A">
      <w:pPr>
        <w:spacing w:after="0" w:line="360" w:lineRule="auto"/>
        <w:ind w:firstLine="1134"/>
        <w:jc w:val="both"/>
        <w:rPr>
          <w:rFonts w:ascii="Times New Roman" w:hAnsi="Times New Roman"/>
          <w:sz w:val="24"/>
        </w:rPr>
      </w:pPr>
      <w:r w:rsidRPr="008F139A">
        <w:rPr>
          <w:rFonts w:ascii="Times New Roman" w:hAnsi="Times New Roman"/>
          <w:sz w:val="24"/>
        </w:rPr>
        <w:t xml:space="preserve">O porcentual de emergência de plântulas e índice de velocidade de emergência apresentou significância para interação entre os dois fatores em estudo. As sementes de menor tamanho (peneira 5,5) obtiveram porcentuais de emergência altos e iguais entre si em relação aos diferentes tratamentos de sementes, porém o tratamento com Cropstar® 1+ </w:t>
      </w:r>
      <w:proofErr w:type="spellStart"/>
      <w:r w:rsidRPr="008F139A">
        <w:rPr>
          <w:rFonts w:ascii="Times New Roman" w:hAnsi="Times New Roman"/>
          <w:sz w:val="24"/>
        </w:rPr>
        <w:t>Stimulate</w:t>
      </w:r>
      <w:proofErr w:type="spellEnd"/>
      <w:r w:rsidRPr="008F139A">
        <w:rPr>
          <w:rFonts w:ascii="Times New Roman" w:hAnsi="Times New Roman"/>
          <w:sz w:val="24"/>
        </w:rPr>
        <w:t xml:space="preserve"> apresentou a maior velocidade de emergência, em contrapartida o tratamento com Cropstar® 1+ </w:t>
      </w:r>
      <w:proofErr w:type="spellStart"/>
      <w:r w:rsidRPr="008F139A">
        <w:rPr>
          <w:rFonts w:ascii="Times New Roman" w:hAnsi="Times New Roman"/>
          <w:sz w:val="24"/>
        </w:rPr>
        <w:t>Derosal</w:t>
      </w:r>
      <w:proofErr w:type="spellEnd"/>
      <w:r w:rsidRPr="008F139A">
        <w:rPr>
          <w:rFonts w:ascii="Times New Roman" w:hAnsi="Times New Roman"/>
          <w:sz w:val="24"/>
        </w:rPr>
        <w:t xml:space="preserve"> </w:t>
      </w:r>
      <w:proofErr w:type="spellStart"/>
      <w:r w:rsidRPr="008F139A">
        <w:rPr>
          <w:rFonts w:ascii="Times New Roman" w:hAnsi="Times New Roman"/>
          <w:sz w:val="24"/>
        </w:rPr>
        <w:t>Plus</w:t>
      </w:r>
      <w:proofErr w:type="spellEnd"/>
      <w:r w:rsidRPr="008F139A">
        <w:rPr>
          <w:rFonts w:ascii="Times New Roman" w:hAnsi="Times New Roman"/>
          <w:sz w:val="24"/>
        </w:rPr>
        <w:t>®+</w:t>
      </w:r>
      <w:proofErr w:type="spellStart"/>
      <w:r w:rsidRPr="008F139A">
        <w:rPr>
          <w:rFonts w:ascii="Times New Roman" w:hAnsi="Times New Roman"/>
          <w:sz w:val="24"/>
        </w:rPr>
        <w:t>Stimulate</w:t>
      </w:r>
      <w:proofErr w:type="spellEnd"/>
      <w:r w:rsidRPr="008F139A">
        <w:rPr>
          <w:rFonts w:ascii="Times New Roman" w:hAnsi="Times New Roman"/>
          <w:sz w:val="24"/>
        </w:rPr>
        <w:t xml:space="preserve"> mostrou menor IVE. Considerando as sementes de peneira 6,25 (maior tamanho) os tratamentos com Cropstar® 1 e </w:t>
      </w:r>
      <w:proofErr w:type="spellStart"/>
      <w:r w:rsidRPr="008F139A">
        <w:rPr>
          <w:rFonts w:ascii="Times New Roman" w:hAnsi="Times New Roman"/>
          <w:sz w:val="24"/>
        </w:rPr>
        <w:t>Stimulate</w:t>
      </w:r>
      <w:proofErr w:type="spellEnd"/>
      <w:r w:rsidRPr="008F139A">
        <w:rPr>
          <w:rFonts w:ascii="Times New Roman" w:hAnsi="Times New Roman"/>
          <w:sz w:val="24"/>
        </w:rPr>
        <w:t>, isoladamente, propiciaram o maior porcentual de emergência e índice de velocidade de emergência.</w:t>
      </w:r>
    </w:p>
    <w:p w:rsidR="008F139A" w:rsidRDefault="008F139A" w:rsidP="00EF326A">
      <w:pPr>
        <w:spacing w:after="0" w:line="360" w:lineRule="auto"/>
        <w:ind w:firstLine="1134"/>
        <w:jc w:val="both"/>
        <w:rPr>
          <w:rFonts w:ascii="Times New Roman" w:hAnsi="Times New Roman"/>
          <w:sz w:val="24"/>
        </w:rPr>
      </w:pPr>
      <w:r w:rsidRPr="008F139A">
        <w:rPr>
          <w:rFonts w:ascii="Times New Roman" w:hAnsi="Times New Roman"/>
          <w:sz w:val="24"/>
        </w:rPr>
        <w:t xml:space="preserve">Quando </w:t>
      </w:r>
      <w:proofErr w:type="gramStart"/>
      <w:r w:rsidRPr="008F139A">
        <w:rPr>
          <w:rFonts w:ascii="Times New Roman" w:hAnsi="Times New Roman"/>
          <w:sz w:val="24"/>
        </w:rPr>
        <w:t>combinou-se</w:t>
      </w:r>
      <w:proofErr w:type="gramEnd"/>
      <w:r w:rsidRPr="008F139A">
        <w:rPr>
          <w:rFonts w:ascii="Times New Roman" w:hAnsi="Times New Roman"/>
          <w:sz w:val="24"/>
        </w:rPr>
        <w:t xml:space="preserve"> Cropstar® 2 + </w:t>
      </w:r>
      <w:proofErr w:type="spellStart"/>
      <w:r w:rsidRPr="008F139A">
        <w:rPr>
          <w:rFonts w:ascii="Times New Roman" w:hAnsi="Times New Roman"/>
          <w:sz w:val="24"/>
        </w:rPr>
        <w:t>Derosal</w:t>
      </w:r>
      <w:proofErr w:type="spellEnd"/>
      <w:r w:rsidRPr="008F139A">
        <w:rPr>
          <w:rFonts w:ascii="Times New Roman" w:hAnsi="Times New Roman"/>
          <w:sz w:val="24"/>
        </w:rPr>
        <w:t xml:space="preserve"> </w:t>
      </w:r>
      <w:proofErr w:type="spellStart"/>
      <w:r w:rsidRPr="008F139A">
        <w:rPr>
          <w:rFonts w:ascii="Times New Roman" w:hAnsi="Times New Roman"/>
          <w:sz w:val="24"/>
        </w:rPr>
        <w:t>Plus</w:t>
      </w:r>
      <w:proofErr w:type="spellEnd"/>
      <w:r w:rsidRPr="008F139A">
        <w:rPr>
          <w:rFonts w:ascii="Times New Roman" w:hAnsi="Times New Roman"/>
          <w:sz w:val="24"/>
        </w:rPr>
        <w:t xml:space="preserve">® + </w:t>
      </w:r>
      <w:proofErr w:type="spellStart"/>
      <w:r w:rsidRPr="008F139A">
        <w:rPr>
          <w:rFonts w:ascii="Times New Roman" w:hAnsi="Times New Roman"/>
          <w:sz w:val="24"/>
        </w:rPr>
        <w:t>Stimulate</w:t>
      </w:r>
      <w:proofErr w:type="spellEnd"/>
      <w:r w:rsidRPr="008F139A">
        <w:rPr>
          <w:rFonts w:ascii="Times New Roman" w:hAnsi="Times New Roman"/>
          <w:sz w:val="24"/>
        </w:rPr>
        <w:t xml:space="preserve"> houve menor porcentual de emergência e índice de velocidade de emergência. Assim, percebe-se que ao inserirmos uma combinação de mais produtos há decréscimos no porcentual de sementes de maior tamanho emergidas, bem como há redução no índice de velocidade de emergência para ambos tamanhos de sementes de soja. Confirmando com Abati e </w:t>
      </w:r>
      <w:proofErr w:type="spellStart"/>
      <w:r w:rsidRPr="008F139A">
        <w:rPr>
          <w:rFonts w:ascii="Times New Roman" w:hAnsi="Times New Roman"/>
          <w:sz w:val="24"/>
        </w:rPr>
        <w:t>Brzezinski</w:t>
      </w:r>
      <w:proofErr w:type="spellEnd"/>
      <w:r w:rsidRPr="008F139A">
        <w:rPr>
          <w:rFonts w:ascii="Times New Roman" w:hAnsi="Times New Roman"/>
          <w:sz w:val="24"/>
        </w:rPr>
        <w:t>, (2013) relata que estudos com combinação de produtos aplicados na mesma semente pode afetar a qualidade fisiológica e reduzir emergência.</w:t>
      </w:r>
    </w:p>
    <w:p w:rsidR="00EF326A" w:rsidRPr="00EF326A" w:rsidRDefault="00EF326A" w:rsidP="00EF326A">
      <w:pPr>
        <w:spacing w:after="0" w:line="360" w:lineRule="auto"/>
        <w:ind w:firstLine="1134"/>
        <w:jc w:val="both"/>
        <w:rPr>
          <w:rFonts w:ascii="Times New Roman" w:hAnsi="Times New Roman"/>
          <w:sz w:val="24"/>
        </w:rPr>
      </w:pPr>
    </w:p>
    <w:p w:rsidR="008F139A" w:rsidRPr="008F139A" w:rsidRDefault="008F139A" w:rsidP="008F139A">
      <w:pPr>
        <w:spacing w:after="0" w:line="360" w:lineRule="auto"/>
        <w:jc w:val="both"/>
        <w:rPr>
          <w:rFonts w:ascii="Times New Roman" w:hAnsi="Times New Roman"/>
          <w:sz w:val="24"/>
        </w:rPr>
      </w:pPr>
      <w:bookmarkStart w:id="2" w:name="_Toc465013738"/>
      <w:r w:rsidRPr="008F139A">
        <w:rPr>
          <w:rFonts w:ascii="Times New Roman" w:hAnsi="Times New Roman"/>
          <w:b/>
          <w:sz w:val="24"/>
        </w:rPr>
        <w:t xml:space="preserve">Tabela </w:t>
      </w:r>
      <w:r w:rsidR="002F1689" w:rsidRPr="008F139A">
        <w:rPr>
          <w:rFonts w:ascii="Times New Roman" w:hAnsi="Times New Roman"/>
          <w:b/>
          <w:sz w:val="24"/>
        </w:rPr>
        <w:fldChar w:fldCharType="begin"/>
      </w:r>
      <w:r w:rsidRPr="008F139A">
        <w:rPr>
          <w:rFonts w:ascii="Times New Roman" w:hAnsi="Times New Roman"/>
          <w:b/>
          <w:sz w:val="24"/>
        </w:rPr>
        <w:instrText xml:space="preserve"> SEQ Tabela \* ARABIC </w:instrText>
      </w:r>
      <w:r w:rsidR="002F1689" w:rsidRPr="008F139A">
        <w:rPr>
          <w:rFonts w:ascii="Times New Roman" w:hAnsi="Times New Roman"/>
          <w:b/>
          <w:sz w:val="24"/>
        </w:rPr>
        <w:fldChar w:fldCharType="separate"/>
      </w:r>
      <w:r w:rsidRPr="008F139A">
        <w:rPr>
          <w:rFonts w:ascii="Times New Roman" w:hAnsi="Times New Roman"/>
          <w:b/>
          <w:noProof/>
          <w:sz w:val="24"/>
        </w:rPr>
        <w:t>3</w:t>
      </w:r>
      <w:r w:rsidR="002F1689" w:rsidRPr="008F139A">
        <w:rPr>
          <w:rFonts w:ascii="Times New Roman" w:hAnsi="Times New Roman"/>
          <w:b/>
          <w:sz w:val="24"/>
        </w:rPr>
        <w:fldChar w:fldCharType="end"/>
      </w:r>
      <w:r w:rsidRPr="008F139A">
        <w:rPr>
          <w:rFonts w:ascii="Times New Roman" w:hAnsi="Times New Roman"/>
          <w:sz w:val="24"/>
        </w:rPr>
        <w:t>:</w:t>
      </w:r>
      <w:r w:rsidRPr="008F139A">
        <w:rPr>
          <w:rFonts w:ascii="Times New Roman" w:hAnsi="Times New Roman"/>
          <w:b/>
          <w:sz w:val="24"/>
        </w:rPr>
        <w:t xml:space="preserve"> </w:t>
      </w:r>
      <w:r w:rsidRPr="008F139A">
        <w:rPr>
          <w:rFonts w:ascii="Times New Roman" w:hAnsi="Times New Roman"/>
          <w:sz w:val="24"/>
        </w:rPr>
        <w:t>Médias do porcentual de emergência de plântulas e índice de velocidade de emergência para sementes de soja de dois tamanhos submetidas a tratamentos com fungicidas, inseticidas, estimulante e a combinação entre esses.</w:t>
      </w:r>
      <w:bookmarkEnd w:id="2"/>
    </w:p>
    <w:tbl>
      <w:tblPr>
        <w:tblW w:w="4860" w:type="pct"/>
        <w:jc w:val="center"/>
        <w:tblInd w:w="367" w:type="dxa"/>
        <w:tblBorders>
          <w:top w:val="single" w:sz="4" w:space="0" w:color="auto"/>
          <w:bottom w:val="single" w:sz="4" w:space="0" w:color="auto"/>
          <w:insideH w:val="single" w:sz="4" w:space="0" w:color="auto"/>
        </w:tblBorders>
        <w:tblLook w:val="04A0"/>
      </w:tblPr>
      <w:tblGrid>
        <w:gridCol w:w="3608"/>
        <w:gridCol w:w="1315"/>
        <w:gridCol w:w="47"/>
        <w:gridCol w:w="1288"/>
        <w:gridCol w:w="1362"/>
        <w:gridCol w:w="1407"/>
      </w:tblGrid>
      <w:tr w:rsidR="008F139A" w:rsidRPr="008F139A" w:rsidTr="009702E9">
        <w:trPr>
          <w:trHeight w:val="319"/>
          <w:jc w:val="center"/>
        </w:trPr>
        <w:tc>
          <w:tcPr>
            <w:tcW w:w="2000" w:type="pct"/>
            <w:tcBorders>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
        </w:tc>
        <w:tc>
          <w:tcPr>
            <w:tcW w:w="3000" w:type="pct"/>
            <w:gridSpan w:val="5"/>
            <w:tcBorders>
              <w:left w:val="nil"/>
              <w:bottom w:val="single" w:sz="4" w:space="0" w:color="auto"/>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Porcentual de Emergência (%) e IVE</w:t>
            </w:r>
          </w:p>
        </w:tc>
      </w:tr>
      <w:tr w:rsidR="008F139A" w:rsidRPr="008F139A" w:rsidTr="009702E9">
        <w:trPr>
          <w:trHeight w:val="271"/>
          <w:jc w:val="center"/>
        </w:trPr>
        <w:tc>
          <w:tcPr>
            <w:tcW w:w="2000" w:type="pct"/>
            <w:vMerge w:val="restart"/>
            <w:tcBorders>
              <w:top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Tratamentos de Sementes</w:t>
            </w:r>
          </w:p>
        </w:tc>
        <w:tc>
          <w:tcPr>
            <w:tcW w:w="1467" w:type="pct"/>
            <w:gridSpan w:val="3"/>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Peneira 5,50</w:t>
            </w:r>
          </w:p>
        </w:tc>
        <w:tc>
          <w:tcPr>
            <w:tcW w:w="1534" w:type="pct"/>
            <w:gridSpan w:val="2"/>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Peneira 6,25</w:t>
            </w:r>
          </w:p>
        </w:tc>
      </w:tr>
      <w:tr w:rsidR="008F139A" w:rsidRPr="008F139A" w:rsidTr="009702E9">
        <w:trPr>
          <w:trHeight w:val="271"/>
          <w:jc w:val="center"/>
        </w:trPr>
        <w:tc>
          <w:tcPr>
            <w:tcW w:w="2000" w:type="pct"/>
            <w:vMerge/>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
        </w:tc>
        <w:tc>
          <w:tcPr>
            <w:tcW w:w="752" w:type="pct"/>
            <w:gridSpan w:val="2"/>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Emergência</w:t>
            </w:r>
          </w:p>
        </w:tc>
        <w:tc>
          <w:tcPr>
            <w:tcW w:w="715" w:type="pct"/>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IVE</w:t>
            </w:r>
          </w:p>
        </w:tc>
        <w:tc>
          <w:tcPr>
            <w:tcW w:w="752" w:type="pct"/>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Emergência</w:t>
            </w:r>
          </w:p>
        </w:tc>
        <w:tc>
          <w:tcPr>
            <w:tcW w:w="782" w:type="pct"/>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IVE</w:t>
            </w:r>
          </w:p>
        </w:tc>
      </w:tr>
      <w:tr w:rsidR="008F139A" w:rsidRPr="008F139A" w:rsidTr="009702E9">
        <w:trPr>
          <w:trHeight w:val="267"/>
          <w:jc w:val="center"/>
        </w:trPr>
        <w:tc>
          <w:tcPr>
            <w:tcW w:w="2000" w:type="pct"/>
            <w:tcBorders>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Testemunha</w:t>
            </w:r>
          </w:p>
        </w:tc>
        <w:tc>
          <w:tcPr>
            <w:tcW w:w="752" w:type="pct"/>
            <w:gridSpan w:val="2"/>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93.0 </w:t>
            </w:r>
            <w:proofErr w:type="gramStart"/>
            <w:r w:rsidRPr="008F139A">
              <w:rPr>
                <w:rFonts w:ascii="Times New Roman" w:hAnsi="Times New Roman"/>
                <w:sz w:val="24"/>
                <w:szCs w:val="24"/>
              </w:rPr>
              <w:t>aA</w:t>
            </w:r>
            <w:proofErr w:type="gramEnd"/>
          </w:p>
        </w:tc>
        <w:tc>
          <w:tcPr>
            <w:tcW w:w="715" w:type="pct"/>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8.75 </w:t>
            </w:r>
            <w:proofErr w:type="spellStart"/>
            <w:proofErr w:type="gramStart"/>
            <w:r w:rsidRPr="008F139A">
              <w:rPr>
                <w:rFonts w:ascii="Times New Roman" w:hAnsi="Times New Roman"/>
                <w:sz w:val="24"/>
                <w:szCs w:val="24"/>
              </w:rPr>
              <w:t>abA</w:t>
            </w:r>
            <w:proofErr w:type="spellEnd"/>
            <w:proofErr w:type="gramEnd"/>
          </w:p>
        </w:tc>
        <w:tc>
          <w:tcPr>
            <w:tcW w:w="752" w:type="pct"/>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91.5 </w:t>
            </w:r>
            <w:proofErr w:type="spellStart"/>
            <w:proofErr w:type="gramStart"/>
            <w:r w:rsidRPr="008F139A">
              <w:rPr>
                <w:rFonts w:ascii="Times New Roman" w:hAnsi="Times New Roman"/>
                <w:sz w:val="24"/>
                <w:szCs w:val="24"/>
              </w:rPr>
              <w:t>abcA</w:t>
            </w:r>
            <w:proofErr w:type="spellEnd"/>
            <w:proofErr w:type="gramEnd"/>
          </w:p>
        </w:tc>
        <w:tc>
          <w:tcPr>
            <w:tcW w:w="782" w:type="pct"/>
            <w:tcBorders>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8.23 </w:t>
            </w:r>
            <w:proofErr w:type="spellStart"/>
            <w:proofErr w:type="gramStart"/>
            <w:r w:rsidRPr="008F139A">
              <w:rPr>
                <w:rFonts w:ascii="Times New Roman" w:hAnsi="Times New Roman"/>
                <w:sz w:val="24"/>
                <w:szCs w:val="24"/>
              </w:rPr>
              <w:t>abA</w:t>
            </w:r>
            <w:proofErr w:type="spellEnd"/>
            <w:proofErr w:type="gramEnd"/>
          </w:p>
        </w:tc>
      </w:tr>
      <w:tr w:rsidR="008F139A" w:rsidRPr="008F139A" w:rsidTr="009702E9">
        <w:trPr>
          <w:trHeight w:val="254"/>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Cropstar® 1</w:t>
            </w:r>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91.0 </w:t>
            </w:r>
            <w:proofErr w:type="gramStart"/>
            <w:r w:rsidRPr="008F139A">
              <w:rPr>
                <w:rFonts w:ascii="Times New Roman" w:hAnsi="Times New Roman"/>
                <w:sz w:val="24"/>
                <w:szCs w:val="24"/>
              </w:rPr>
              <w:t>aA</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8.32 </w:t>
            </w:r>
            <w:proofErr w:type="spellStart"/>
            <w:proofErr w:type="gramStart"/>
            <w:r w:rsidRPr="008F139A">
              <w:rPr>
                <w:rFonts w:ascii="Times New Roman" w:hAnsi="Times New Roman"/>
                <w:sz w:val="24"/>
                <w:szCs w:val="24"/>
              </w:rPr>
              <w:t>abcA</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96.0 </w:t>
            </w:r>
            <w:proofErr w:type="gramStart"/>
            <w:r w:rsidRPr="008F139A">
              <w:rPr>
                <w:rFonts w:ascii="Times New Roman" w:hAnsi="Times New Roman"/>
                <w:sz w:val="24"/>
                <w:szCs w:val="24"/>
              </w:rPr>
              <w:t>aA</w:t>
            </w:r>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9.08 </w:t>
            </w:r>
            <w:proofErr w:type="gramStart"/>
            <w:r w:rsidRPr="008F139A">
              <w:rPr>
                <w:rFonts w:ascii="Times New Roman" w:hAnsi="Times New Roman"/>
                <w:sz w:val="24"/>
                <w:szCs w:val="24"/>
              </w:rPr>
              <w:t>aA</w:t>
            </w:r>
            <w:proofErr w:type="gramEnd"/>
          </w:p>
        </w:tc>
      </w:tr>
      <w:tr w:rsidR="008F139A" w:rsidRPr="008F139A" w:rsidTr="009702E9">
        <w:trPr>
          <w:trHeight w:val="267"/>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Cropstar® 2</w:t>
            </w:r>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93.5 </w:t>
            </w:r>
            <w:proofErr w:type="gramStart"/>
            <w:r w:rsidRPr="008F139A">
              <w:rPr>
                <w:rFonts w:ascii="Times New Roman" w:hAnsi="Times New Roman"/>
                <w:sz w:val="24"/>
                <w:szCs w:val="24"/>
              </w:rPr>
              <w:t>aA</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8.83 </w:t>
            </w:r>
            <w:proofErr w:type="spellStart"/>
            <w:proofErr w:type="gramStart"/>
            <w:r w:rsidRPr="008F139A">
              <w:rPr>
                <w:rFonts w:ascii="Times New Roman" w:hAnsi="Times New Roman"/>
                <w:sz w:val="24"/>
                <w:szCs w:val="24"/>
              </w:rPr>
              <w:t>abA</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93.5 </w:t>
            </w:r>
            <w:proofErr w:type="spellStart"/>
            <w:proofErr w:type="gramStart"/>
            <w:r w:rsidRPr="008F139A">
              <w:rPr>
                <w:rFonts w:ascii="Times New Roman" w:hAnsi="Times New Roman"/>
                <w:sz w:val="24"/>
                <w:szCs w:val="24"/>
              </w:rPr>
              <w:t>abA</w:t>
            </w:r>
            <w:proofErr w:type="spellEnd"/>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8.26 </w:t>
            </w:r>
            <w:proofErr w:type="spellStart"/>
            <w:proofErr w:type="gramStart"/>
            <w:r w:rsidRPr="008F139A">
              <w:rPr>
                <w:rFonts w:ascii="Times New Roman" w:hAnsi="Times New Roman"/>
                <w:sz w:val="24"/>
                <w:szCs w:val="24"/>
              </w:rPr>
              <w:t>abA</w:t>
            </w:r>
            <w:proofErr w:type="spellEnd"/>
            <w:proofErr w:type="gramEnd"/>
          </w:p>
        </w:tc>
      </w:tr>
      <w:tr w:rsidR="008F139A" w:rsidRPr="008F139A" w:rsidTr="009702E9">
        <w:trPr>
          <w:trHeight w:val="267"/>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92.0 </w:t>
            </w:r>
            <w:proofErr w:type="gramStart"/>
            <w:r w:rsidRPr="008F139A">
              <w:rPr>
                <w:rFonts w:ascii="Times New Roman" w:hAnsi="Times New Roman"/>
                <w:sz w:val="24"/>
                <w:szCs w:val="24"/>
              </w:rPr>
              <w:t>aA</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8.46 </w:t>
            </w:r>
            <w:proofErr w:type="spellStart"/>
            <w:proofErr w:type="gramStart"/>
            <w:r w:rsidRPr="008F139A">
              <w:rPr>
                <w:rFonts w:ascii="Times New Roman" w:hAnsi="Times New Roman"/>
                <w:sz w:val="24"/>
                <w:szCs w:val="24"/>
              </w:rPr>
              <w:t>abcA</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90.0 </w:t>
            </w:r>
            <w:proofErr w:type="spellStart"/>
            <w:proofErr w:type="gramStart"/>
            <w:r w:rsidRPr="008F139A">
              <w:rPr>
                <w:rFonts w:ascii="Times New Roman" w:hAnsi="Times New Roman"/>
                <w:sz w:val="24"/>
                <w:szCs w:val="24"/>
              </w:rPr>
              <w:t>abcA</w:t>
            </w:r>
            <w:proofErr w:type="spellEnd"/>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8.10 </w:t>
            </w:r>
            <w:proofErr w:type="spellStart"/>
            <w:proofErr w:type="gramStart"/>
            <w:r w:rsidRPr="008F139A">
              <w:rPr>
                <w:rFonts w:ascii="Times New Roman" w:hAnsi="Times New Roman"/>
                <w:sz w:val="24"/>
                <w:szCs w:val="24"/>
              </w:rPr>
              <w:t>abA</w:t>
            </w:r>
            <w:proofErr w:type="spellEnd"/>
            <w:proofErr w:type="gramEnd"/>
          </w:p>
        </w:tc>
      </w:tr>
      <w:tr w:rsidR="008F139A" w:rsidRPr="008F139A" w:rsidTr="009702E9">
        <w:trPr>
          <w:trHeight w:val="254"/>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roofErr w:type="spellStart"/>
            <w:r w:rsidRPr="008F139A">
              <w:rPr>
                <w:rFonts w:ascii="Times New Roman" w:hAnsi="Times New Roman"/>
                <w:sz w:val="24"/>
                <w:szCs w:val="24"/>
              </w:rPr>
              <w:t>Stimulate</w:t>
            </w:r>
            <w:proofErr w:type="spellEnd"/>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88.0 </w:t>
            </w:r>
            <w:proofErr w:type="gramStart"/>
            <w:r w:rsidRPr="008F139A">
              <w:rPr>
                <w:rFonts w:ascii="Times New Roman" w:hAnsi="Times New Roman"/>
                <w:sz w:val="24"/>
                <w:szCs w:val="24"/>
              </w:rPr>
              <w:t>aA</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8.06 </w:t>
            </w:r>
            <w:proofErr w:type="spellStart"/>
            <w:proofErr w:type="gramStart"/>
            <w:r w:rsidRPr="008F139A">
              <w:rPr>
                <w:rFonts w:ascii="Times New Roman" w:hAnsi="Times New Roman"/>
                <w:sz w:val="24"/>
                <w:szCs w:val="24"/>
              </w:rPr>
              <w:t>bcA</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97.0 </w:t>
            </w:r>
            <w:proofErr w:type="gramStart"/>
            <w:r w:rsidRPr="008F139A">
              <w:rPr>
                <w:rFonts w:ascii="Times New Roman" w:hAnsi="Times New Roman"/>
                <w:sz w:val="24"/>
                <w:szCs w:val="24"/>
              </w:rPr>
              <w:t>aA</w:t>
            </w:r>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9.14 </w:t>
            </w:r>
            <w:proofErr w:type="gramStart"/>
            <w:r w:rsidRPr="008F139A">
              <w:rPr>
                <w:rFonts w:ascii="Times New Roman" w:hAnsi="Times New Roman"/>
                <w:sz w:val="24"/>
                <w:szCs w:val="24"/>
              </w:rPr>
              <w:t>aA</w:t>
            </w:r>
            <w:proofErr w:type="gramEnd"/>
          </w:p>
        </w:tc>
      </w:tr>
      <w:tr w:rsidR="008F139A" w:rsidRPr="008F139A" w:rsidTr="009702E9">
        <w:trPr>
          <w:trHeight w:val="267"/>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Cropstar®1 +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88.0 </w:t>
            </w:r>
            <w:proofErr w:type="gramStart"/>
            <w:r w:rsidRPr="008F139A">
              <w:rPr>
                <w:rFonts w:ascii="Times New Roman" w:hAnsi="Times New Roman"/>
                <w:sz w:val="24"/>
                <w:szCs w:val="24"/>
              </w:rPr>
              <w:t>aA</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7.66 </w:t>
            </w:r>
            <w:proofErr w:type="spellStart"/>
            <w:proofErr w:type="gramStart"/>
            <w:r w:rsidRPr="008F139A">
              <w:rPr>
                <w:rFonts w:ascii="Times New Roman" w:hAnsi="Times New Roman"/>
                <w:sz w:val="24"/>
                <w:szCs w:val="24"/>
              </w:rPr>
              <w:t>bcA</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87.0 </w:t>
            </w:r>
            <w:proofErr w:type="spellStart"/>
            <w:proofErr w:type="gramStart"/>
            <w:r w:rsidRPr="008F139A">
              <w:rPr>
                <w:rFonts w:ascii="Times New Roman" w:hAnsi="Times New Roman"/>
                <w:sz w:val="24"/>
                <w:szCs w:val="24"/>
              </w:rPr>
              <w:t>abcdA</w:t>
            </w:r>
            <w:proofErr w:type="spellEnd"/>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7.42 </w:t>
            </w:r>
            <w:proofErr w:type="spellStart"/>
            <w:proofErr w:type="gramStart"/>
            <w:r w:rsidRPr="008F139A">
              <w:rPr>
                <w:rFonts w:ascii="Times New Roman" w:hAnsi="Times New Roman"/>
                <w:sz w:val="24"/>
                <w:szCs w:val="24"/>
              </w:rPr>
              <w:t>abcdA</w:t>
            </w:r>
            <w:proofErr w:type="spellEnd"/>
            <w:proofErr w:type="gramEnd"/>
          </w:p>
        </w:tc>
      </w:tr>
      <w:tr w:rsidR="008F139A" w:rsidRPr="008F139A" w:rsidTr="009702E9">
        <w:trPr>
          <w:trHeight w:val="267"/>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 1+ </w:t>
            </w:r>
            <w:proofErr w:type="spellStart"/>
            <w:r w:rsidRPr="008F139A">
              <w:rPr>
                <w:rFonts w:ascii="Times New Roman" w:hAnsi="Times New Roman"/>
                <w:sz w:val="24"/>
                <w:szCs w:val="24"/>
              </w:rPr>
              <w:t>Stimulate</w:t>
            </w:r>
            <w:proofErr w:type="spellEnd"/>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91.0 </w:t>
            </w:r>
            <w:proofErr w:type="gramStart"/>
            <w:r w:rsidRPr="008F139A">
              <w:rPr>
                <w:rFonts w:ascii="Times New Roman" w:hAnsi="Times New Roman"/>
                <w:sz w:val="24"/>
                <w:szCs w:val="24"/>
              </w:rPr>
              <w:t>aA</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9.95 </w:t>
            </w:r>
            <w:proofErr w:type="gramStart"/>
            <w:r w:rsidRPr="008F139A">
              <w:rPr>
                <w:rFonts w:ascii="Times New Roman" w:hAnsi="Times New Roman"/>
                <w:sz w:val="24"/>
                <w:szCs w:val="24"/>
              </w:rPr>
              <w:t>aA</w:t>
            </w:r>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84.5 </w:t>
            </w:r>
            <w:proofErr w:type="spellStart"/>
            <w:proofErr w:type="gramStart"/>
            <w:r w:rsidRPr="008F139A">
              <w:rPr>
                <w:rFonts w:ascii="Times New Roman" w:hAnsi="Times New Roman"/>
                <w:sz w:val="24"/>
                <w:szCs w:val="24"/>
              </w:rPr>
              <w:t>abcdA</w:t>
            </w:r>
            <w:proofErr w:type="spellEnd"/>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7.54 </w:t>
            </w:r>
            <w:proofErr w:type="spellStart"/>
            <w:proofErr w:type="gramStart"/>
            <w:r w:rsidRPr="008F139A">
              <w:rPr>
                <w:rFonts w:ascii="Times New Roman" w:hAnsi="Times New Roman"/>
                <w:sz w:val="24"/>
                <w:szCs w:val="24"/>
              </w:rPr>
              <w:t>abcdB</w:t>
            </w:r>
            <w:proofErr w:type="spellEnd"/>
            <w:proofErr w:type="gramEnd"/>
          </w:p>
        </w:tc>
      </w:tr>
      <w:tr w:rsidR="008F139A" w:rsidRPr="008F139A" w:rsidTr="009702E9">
        <w:trPr>
          <w:trHeight w:val="254"/>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Cropstar®2 +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79.0 </w:t>
            </w:r>
            <w:proofErr w:type="gramStart"/>
            <w:r w:rsidRPr="008F139A">
              <w:rPr>
                <w:rFonts w:ascii="Times New Roman" w:hAnsi="Times New Roman"/>
                <w:sz w:val="24"/>
                <w:szCs w:val="24"/>
              </w:rPr>
              <w:t>aB</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7.06 </w:t>
            </w:r>
            <w:proofErr w:type="spellStart"/>
            <w:proofErr w:type="gramStart"/>
            <w:r w:rsidRPr="008F139A">
              <w:rPr>
                <w:rFonts w:ascii="Times New Roman" w:hAnsi="Times New Roman"/>
                <w:sz w:val="24"/>
                <w:szCs w:val="24"/>
              </w:rPr>
              <w:t>bcA</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90.5 </w:t>
            </w:r>
            <w:proofErr w:type="spellStart"/>
            <w:proofErr w:type="gramStart"/>
            <w:r w:rsidRPr="008F139A">
              <w:rPr>
                <w:rFonts w:ascii="Times New Roman" w:hAnsi="Times New Roman"/>
                <w:sz w:val="24"/>
                <w:szCs w:val="24"/>
              </w:rPr>
              <w:t>abcA</w:t>
            </w:r>
            <w:proofErr w:type="spellEnd"/>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7.94 </w:t>
            </w:r>
            <w:proofErr w:type="spellStart"/>
            <w:proofErr w:type="gramStart"/>
            <w:r w:rsidRPr="008F139A">
              <w:rPr>
                <w:rFonts w:ascii="Times New Roman" w:hAnsi="Times New Roman"/>
                <w:sz w:val="24"/>
                <w:szCs w:val="24"/>
              </w:rPr>
              <w:t>abcA</w:t>
            </w:r>
            <w:proofErr w:type="spellEnd"/>
            <w:proofErr w:type="gramEnd"/>
          </w:p>
        </w:tc>
      </w:tr>
      <w:tr w:rsidR="008F139A" w:rsidRPr="008F139A" w:rsidTr="009702E9">
        <w:trPr>
          <w:trHeight w:val="267"/>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 2 + </w:t>
            </w:r>
            <w:proofErr w:type="spellStart"/>
            <w:r w:rsidRPr="008F139A">
              <w:rPr>
                <w:rFonts w:ascii="Times New Roman" w:hAnsi="Times New Roman"/>
                <w:sz w:val="24"/>
                <w:szCs w:val="24"/>
              </w:rPr>
              <w:t>Stimulate</w:t>
            </w:r>
            <w:proofErr w:type="spellEnd"/>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90.0 </w:t>
            </w:r>
            <w:proofErr w:type="gramStart"/>
            <w:r w:rsidRPr="008F139A">
              <w:rPr>
                <w:rFonts w:ascii="Times New Roman" w:hAnsi="Times New Roman"/>
                <w:sz w:val="24"/>
                <w:szCs w:val="24"/>
              </w:rPr>
              <w:t>aA</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8.32 </w:t>
            </w:r>
            <w:proofErr w:type="spellStart"/>
            <w:proofErr w:type="gramStart"/>
            <w:r w:rsidRPr="008F139A">
              <w:rPr>
                <w:rFonts w:ascii="Times New Roman" w:hAnsi="Times New Roman"/>
                <w:sz w:val="24"/>
                <w:szCs w:val="24"/>
              </w:rPr>
              <w:t>abcA</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79.0 </w:t>
            </w:r>
            <w:proofErr w:type="spellStart"/>
            <w:proofErr w:type="gramStart"/>
            <w:r w:rsidRPr="008F139A">
              <w:rPr>
                <w:rFonts w:ascii="Times New Roman" w:hAnsi="Times New Roman"/>
                <w:sz w:val="24"/>
                <w:szCs w:val="24"/>
              </w:rPr>
              <w:t>bcdB</w:t>
            </w:r>
            <w:proofErr w:type="spellEnd"/>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6.59 </w:t>
            </w:r>
            <w:proofErr w:type="spellStart"/>
            <w:proofErr w:type="gramStart"/>
            <w:r w:rsidRPr="008F139A">
              <w:rPr>
                <w:rFonts w:ascii="Times New Roman" w:hAnsi="Times New Roman"/>
                <w:sz w:val="24"/>
                <w:szCs w:val="24"/>
              </w:rPr>
              <w:t>bcdB</w:t>
            </w:r>
            <w:proofErr w:type="spellEnd"/>
            <w:proofErr w:type="gramEnd"/>
          </w:p>
        </w:tc>
      </w:tr>
      <w:tr w:rsidR="008F139A" w:rsidRPr="008F139A" w:rsidTr="009702E9">
        <w:trPr>
          <w:trHeight w:val="267"/>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 xml:space="preserve">® + </w:t>
            </w:r>
            <w:proofErr w:type="spellStart"/>
            <w:r w:rsidRPr="008F139A">
              <w:rPr>
                <w:rFonts w:ascii="Times New Roman" w:hAnsi="Times New Roman"/>
                <w:sz w:val="24"/>
                <w:szCs w:val="24"/>
              </w:rPr>
              <w:t>Stimulate</w:t>
            </w:r>
            <w:proofErr w:type="spellEnd"/>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82.5 </w:t>
            </w:r>
            <w:proofErr w:type="gramStart"/>
            <w:r w:rsidRPr="008F139A">
              <w:rPr>
                <w:rFonts w:ascii="Times New Roman" w:hAnsi="Times New Roman"/>
                <w:sz w:val="24"/>
                <w:szCs w:val="24"/>
              </w:rPr>
              <w:t>aA</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7.56 </w:t>
            </w:r>
            <w:proofErr w:type="spellStart"/>
            <w:proofErr w:type="gramStart"/>
            <w:r w:rsidRPr="008F139A">
              <w:rPr>
                <w:rFonts w:ascii="Times New Roman" w:hAnsi="Times New Roman"/>
                <w:sz w:val="24"/>
                <w:szCs w:val="24"/>
              </w:rPr>
              <w:t>bcA</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76.0 </w:t>
            </w:r>
            <w:proofErr w:type="spellStart"/>
            <w:proofErr w:type="gramStart"/>
            <w:r w:rsidRPr="008F139A">
              <w:rPr>
                <w:rFonts w:ascii="Times New Roman" w:hAnsi="Times New Roman"/>
                <w:sz w:val="24"/>
                <w:szCs w:val="24"/>
              </w:rPr>
              <w:t>cdA</w:t>
            </w:r>
            <w:proofErr w:type="spellEnd"/>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6.21 </w:t>
            </w:r>
            <w:proofErr w:type="spellStart"/>
            <w:proofErr w:type="gramStart"/>
            <w:r w:rsidRPr="008F139A">
              <w:rPr>
                <w:rFonts w:ascii="Times New Roman" w:hAnsi="Times New Roman"/>
                <w:sz w:val="24"/>
                <w:szCs w:val="24"/>
              </w:rPr>
              <w:t>cdB</w:t>
            </w:r>
            <w:proofErr w:type="spellEnd"/>
            <w:proofErr w:type="gramEnd"/>
          </w:p>
        </w:tc>
      </w:tr>
      <w:tr w:rsidR="008F139A" w:rsidRPr="008F139A" w:rsidTr="009702E9">
        <w:trPr>
          <w:trHeight w:val="267"/>
          <w:jc w:val="center"/>
        </w:trPr>
        <w:tc>
          <w:tcPr>
            <w:tcW w:w="2000" w:type="pct"/>
            <w:tcBorders>
              <w:top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 1+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roofErr w:type="spellStart"/>
            <w:r w:rsidRPr="008F139A">
              <w:rPr>
                <w:rFonts w:ascii="Times New Roman" w:hAnsi="Times New Roman"/>
                <w:sz w:val="24"/>
                <w:szCs w:val="24"/>
              </w:rPr>
              <w:t>Stimulate</w:t>
            </w:r>
            <w:proofErr w:type="spellEnd"/>
          </w:p>
        </w:tc>
        <w:tc>
          <w:tcPr>
            <w:tcW w:w="752" w:type="pct"/>
            <w:gridSpan w:val="2"/>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79.5 </w:t>
            </w:r>
            <w:proofErr w:type="gramStart"/>
            <w:r w:rsidRPr="008F139A">
              <w:rPr>
                <w:rFonts w:ascii="Times New Roman" w:hAnsi="Times New Roman"/>
                <w:sz w:val="24"/>
                <w:szCs w:val="24"/>
              </w:rPr>
              <w:t>aB</w:t>
            </w:r>
            <w:proofErr w:type="gramEnd"/>
          </w:p>
        </w:tc>
        <w:tc>
          <w:tcPr>
            <w:tcW w:w="715"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6.82 </w:t>
            </w:r>
            <w:proofErr w:type="spellStart"/>
            <w:proofErr w:type="gramStart"/>
            <w:r w:rsidRPr="008F139A">
              <w:rPr>
                <w:rFonts w:ascii="Times New Roman" w:hAnsi="Times New Roman"/>
                <w:sz w:val="24"/>
                <w:szCs w:val="24"/>
              </w:rPr>
              <w:t>cB</w:t>
            </w:r>
            <w:proofErr w:type="spellEnd"/>
            <w:proofErr w:type="gramEnd"/>
          </w:p>
        </w:tc>
        <w:tc>
          <w:tcPr>
            <w:tcW w:w="75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90.5 </w:t>
            </w:r>
            <w:proofErr w:type="spellStart"/>
            <w:proofErr w:type="gramStart"/>
            <w:r w:rsidRPr="008F139A">
              <w:rPr>
                <w:rFonts w:ascii="Times New Roman" w:hAnsi="Times New Roman"/>
                <w:sz w:val="24"/>
                <w:szCs w:val="24"/>
              </w:rPr>
              <w:t>abcA</w:t>
            </w:r>
            <w:proofErr w:type="spellEnd"/>
            <w:proofErr w:type="gramEnd"/>
          </w:p>
        </w:tc>
        <w:tc>
          <w:tcPr>
            <w:tcW w:w="782" w:type="pct"/>
            <w:tcBorders>
              <w:top w:val="nil"/>
              <w:left w:val="nil"/>
              <w:bottom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8.15 </w:t>
            </w:r>
            <w:proofErr w:type="spellStart"/>
            <w:proofErr w:type="gramStart"/>
            <w:r w:rsidRPr="008F139A">
              <w:rPr>
                <w:rFonts w:ascii="Times New Roman" w:hAnsi="Times New Roman"/>
                <w:sz w:val="24"/>
                <w:szCs w:val="24"/>
              </w:rPr>
              <w:t>abA</w:t>
            </w:r>
            <w:proofErr w:type="spellEnd"/>
            <w:proofErr w:type="gramEnd"/>
          </w:p>
        </w:tc>
      </w:tr>
      <w:tr w:rsidR="008F139A" w:rsidRPr="008F139A" w:rsidTr="009702E9">
        <w:trPr>
          <w:trHeight w:val="254"/>
          <w:jc w:val="center"/>
        </w:trPr>
        <w:tc>
          <w:tcPr>
            <w:tcW w:w="2000" w:type="pct"/>
            <w:tcBorders>
              <w:top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Cropstar® 2+ </w:t>
            </w:r>
            <w:proofErr w:type="spellStart"/>
            <w:r w:rsidRPr="008F139A">
              <w:rPr>
                <w:rFonts w:ascii="Times New Roman" w:hAnsi="Times New Roman"/>
                <w:sz w:val="24"/>
                <w:szCs w:val="24"/>
              </w:rPr>
              <w:t>Derosal</w:t>
            </w:r>
            <w:proofErr w:type="spellEnd"/>
            <w:r w:rsidRPr="008F139A">
              <w:rPr>
                <w:rFonts w:ascii="Times New Roman" w:hAnsi="Times New Roman"/>
                <w:sz w:val="24"/>
                <w:szCs w:val="24"/>
              </w:rPr>
              <w:t xml:space="preserve"> </w:t>
            </w:r>
            <w:proofErr w:type="spellStart"/>
            <w:r w:rsidRPr="008F139A">
              <w:rPr>
                <w:rFonts w:ascii="Times New Roman" w:hAnsi="Times New Roman"/>
                <w:sz w:val="24"/>
                <w:szCs w:val="24"/>
              </w:rPr>
              <w:t>Plus</w:t>
            </w:r>
            <w:proofErr w:type="spellEnd"/>
            <w:r w:rsidRPr="008F139A">
              <w:rPr>
                <w:rFonts w:ascii="Times New Roman" w:hAnsi="Times New Roman"/>
                <w:sz w:val="24"/>
                <w:szCs w:val="24"/>
              </w:rPr>
              <w:t>®+</w:t>
            </w:r>
            <w:proofErr w:type="spellStart"/>
            <w:r w:rsidRPr="008F139A">
              <w:rPr>
                <w:rFonts w:ascii="Times New Roman" w:hAnsi="Times New Roman"/>
                <w:sz w:val="24"/>
                <w:szCs w:val="24"/>
              </w:rPr>
              <w:t>Stimulate</w:t>
            </w:r>
            <w:proofErr w:type="spellEnd"/>
          </w:p>
        </w:tc>
        <w:tc>
          <w:tcPr>
            <w:tcW w:w="752" w:type="pct"/>
            <w:gridSpan w:val="2"/>
            <w:tcBorders>
              <w:top w:val="nil"/>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84.5 </w:t>
            </w:r>
            <w:proofErr w:type="gramStart"/>
            <w:r w:rsidRPr="008F139A">
              <w:rPr>
                <w:rFonts w:ascii="Times New Roman" w:hAnsi="Times New Roman"/>
                <w:sz w:val="24"/>
                <w:szCs w:val="24"/>
              </w:rPr>
              <w:t>aA</w:t>
            </w:r>
            <w:proofErr w:type="gramEnd"/>
          </w:p>
        </w:tc>
        <w:tc>
          <w:tcPr>
            <w:tcW w:w="715" w:type="pct"/>
            <w:tcBorders>
              <w:top w:val="nil"/>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7.12</w:t>
            </w:r>
            <w:proofErr w:type="spellStart"/>
            <w:proofErr w:type="gramStart"/>
            <w:r w:rsidRPr="008F139A">
              <w:rPr>
                <w:rFonts w:ascii="Times New Roman" w:hAnsi="Times New Roman"/>
                <w:sz w:val="24"/>
                <w:szCs w:val="24"/>
              </w:rPr>
              <w:t>bcA</w:t>
            </w:r>
            <w:proofErr w:type="spellEnd"/>
            <w:proofErr w:type="gramEnd"/>
          </w:p>
        </w:tc>
        <w:tc>
          <w:tcPr>
            <w:tcW w:w="752" w:type="pct"/>
            <w:tcBorders>
              <w:top w:val="nil"/>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72.5 </w:t>
            </w:r>
            <w:proofErr w:type="gramStart"/>
            <w:r w:rsidRPr="008F139A">
              <w:rPr>
                <w:rFonts w:ascii="Times New Roman" w:hAnsi="Times New Roman"/>
                <w:sz w:val="24"/>
                <w:szCs w:val="24"/>
              </w:rPr>
              <w:t>dB</w:t>
            </w:r>
            <w:proofErr w:type="gramEnd"/>
          </w:p>
        </w:tc>
        <w:tc>
          <w:tcPr>
            <w:tcW w:w="782" w:type="pct"/>
            <w:tcBorders>
              <w:top w:val="nil"/>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 xml:space="preserve">5.81 </w:t>
            </w:r>
            <w:proofErr w:type="gramStart"/>
            <w:r w:rsidRPr="008F139A">
              <w:rPr>
                <w:rFonts w:ascii="Times New Roman" w:hAnsi="Times New Roman"/>
                <w:sz w:val="24"/>
                <w:szCs w:val="24"/>
              </w:rPr>
              <w:t>dB</w:t>
            </w:r>
            <w:proofErr w:type="gramEnd"/>
          </w:p>
        </w:tc>
      </w:tr>
      <w:tr w:rsidR="008F139A" w:rsidRPr="008F139A" w:rsidTr="009702E9">
        <w:trPr>
          <w:trHeight w:val="267"/>
          <w:jc w:val="center"/>
        </w:trPr>
        <w:tc>
          <w:tcPr>
            <w:tcW w:w="2000" w:type="pct"/>
            <w:tcBorders>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CV (%)</w:t>
            </w:r>
          </w:p>
        </w:tc>
        <w:tc>
          <w:tcPr>
            <w:tcW w:w="726" w:type="pct"/>
            <w:tcBorders>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7,44</w:t>
            </w:r>
          </w:p>
        </w:tc>
        <w:tc>
          <w:tcPr>
            <w:tcW w:w="741" w:type="pct"/>
            <w:gridSpan w:val="2"/>
            <w:tcBorders>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9,75</w:t>
            </w:r>
          </w:p>
        </w:tc>
        <w:tc>
          <w:tcPr>
            <w:tcW w:w="752" w:type="pct"/>
            <w:tcBorders>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7,44</w:t>
            </w:r>
          </w:p>
        </w:tc>
        <w:tc>
          <w:tcPr>
            <w:tcW w:w="782" w:type="pct"/>
            <w:tcBorders>
              <w:left w:val="nil"/>
              <w:right w:val="nil"/>
            </w:tcBorders>
            <w:shd w:val="clear" w:color="auto" w:fill="auto"/>
            <w:vAlign w:val="center"/>
          </w:tcPr>
          <w:p w:rsidR="008F139A" w:rsidRPr="008F139A" w:rsidRDefault="008F139A" w:rsidP="008F139A">
            <w:pPr>
              <w:spacing w:after="0" w:line="240" w:lineRule="auto"/>
              <w:jc w:val="center"/>
              <w:rPr>
                <w:rFonts w:ascii="Times New Roman" w:hAnsi="Times New Roman"/>
                <w:sz w:val="24"/>
                <w:szCs w:val="24"/>
              </w:rPr>
            </w:pPr>
            <w:r w:rsidRPr="008F139A">
              <w:rPr>
                <w:rFonts w:ascii="Times New Roman" w:hAnsi="Times New Roman"/>
                <w:sz w:val="24"/>
                <w:szCs w:val="24"/>
              </w:rPr>
              <w:t>9,75</w:t>
            </w:r>
          </w:p>
        </w:tc>
      </w:tr>
    </w:tbl>
    <w:p w:rsidR="008F139A" w:rsidRPr="00FF2C28" w:rsidRDefault="008F139A" w:rsidP="008F139A">
      <w:pPr>
        <w:jc w:val="both"/>
        <w:rPr>
          <w:sz w:val="20"/>
          <w:szCs w:val="20"/>
        </w:rPr>
      </w:pPr>
      <w:r w:rsidRPr="008F139A">
        <w:rPr>
          <w:rFonts w:ascii="Times New Roman" w:hAnsi="Times New Roman"/>
          <w:sz w:val="20"/>
          <w:szCs w:val="20"/>
        </w:rPr>
        <w:t>Médias seguidas das mesmas letras minúsculas na coluna e maiúsculas nas linhas não diferem entre si pelo Teste de Tukey a 5% de probabilidade</w:t>
      </w:r>
      <w:r w:rsidRPr="00F0584A">
        <w:rPr>
          <w:sz w:val="20"/>
          <w:szCs w:val="20"/>
        </w:rPr>
        <w:t xml:space="preserve">. </w:t>
      </w:r>
    </w:p>
    <w:p w:rsidR="008F139A" w:rsidRDefault="008F139A" w:rsidP="008F139A">
      <w:pPr>
        <w:widowControl w:val="0"/>
        <w:autoSpaceDE w:val="0"/>
        <w:autoSpaceDN w:val="0"/>
        <w:adjustRightInd w:val="0"/>
        <w:spacing w:after="0" w:line="360" w:lineRule="auto"/>
        <w:ind w:firstLine="1134"/>
        <w:jc w:val="both"/>
        <w:rPr>
          <w:rFonts w:ascii="Times New Roman" w:hAnsi="Times New Roman"/>
          <w:sz w:val="24"/>
        </w:rPr>
      </w:pPr>
      <w:r w:rsidRPr="008F139A">
        <w:rPr>
          <w:rFonts w:ascii="Times New Roman" w:hAnsi="Times New Roman"/>
          <w:sz w:val="24"/>
        </w:rPr>
        <w:t xml:space="preserve">Não houve significância para os fatores em estudo, nem a interação entre eles, para </w:t>
      </w:r>
      <w:proofErr w:type="gramStart"/>
      <w:r w:rsidRPr="008F139A">
        <w:rPr>
          <w:rFonts w:ascii="Times New Roman" w:hAnsi="Times New Roman"/>
          <w:sz w:val="24"/>
        </w:rPr>
        <w:t>as variáveis comprimento e massa seca de raiz, bem como massa seca de parte aérea</w:t>
      </w:r>
      <w:proofErr w:type="gramEnd"/>
      <w:r w:rsidRPr="008F139A">
        <w:rPr>
          <w:rFonts w:ascii="Times New Roman" w:hAnsi="Times New Roman"/>
          <w:sz w:val="24"/>
        </w:rPr>
        <w:t xml:space="preserve">. O comprimento de parte aérea apresentou significância para os fatores isolados, </w:t>
      </w:r>
      <w:proofErr w:type="gramStart"/>
      <w:r w:rsidRPr="008F139A">
        <w:rPr>
          <w:rFonts w:ascii="Times New Roman" w:hAnsi="Times New Roman"/>
          <w:sz w:val="24"/>
        </w:rPr>
        <w:t>os quais tem</w:t>
      </w:r>
      <w:proofErr w:type="gramEnd"/>
      <w:r w:rsidRPr="008F139A">
        <w:rPr>
          <w:rFonts w:ascii="Times New Roman" w:hAnsi="Times New Roman"/>
          <w:sz w:val="24"/>
        </w:rPr>
        <w:t xml:space="preserve"> suas médias apresentadas na Tabela 4 e 5. Observa-se que as sementes de menor tamanho (peneira 5,5) produziram plântulas maiores, ao contrário da explicação comumente apresentada para a possível influência do tamanho das sementes sobre </w:t>
      </w:r>
      <w:proofErr w:type="gramStart"/>
      <w:r w:rsidRPr="008F139A">
        <w:rPr>
          <w:rFonts w:ascii="Times New Roman" w:hAnsi="Times New Roman"/>
          <w:sz w:val="24"/>
        </w:rPr>
        <w:t>o vigor</w:t>
      </w:r>
      <w:proofErr w:type="gramEnd"/>
      <w:r w:rsidRPr="008F139A">
        <w:rPr>
          <w:rFonts w:ascii="Times New Roman" w:hAnsi="Times New Roman"/>
          <w:sz w:val="24"/>
        </w:rPr>
        <w:t xml:space="preserve"> das plântulas e, posterior comportamento da planta, que tem sido a de que as sementes grandes possuem maior quantidade de tecido de reserva, podendo, portanto originar plântulas mais nutridas (CARVALHO &amp; NAKAGAWA, 2000). Juntamente com </w:t>
      </w:r>
      <w:proofErr w:type="spellStart"/>
      <w:r w:rsidRPr="008F139A">
        <w:rPr>
          <w:rFonts w:ascii="Times New Roman" w:hAnsi="Times New Roman"/>
          <w:sz w:val="24"/>
        </w:rPr>
        <w:t>Schuch</w:t>
      </w:r>
      <w:proofErr w:type="spellEnd"/>
      <w:r w:rsidRPr="008F139A">
        <w:rPr>
          <w:rFonts w:ascii="Times New Roman" w:hAnsi="Times New Roman"/>
          <w:sz w:val="24"/>
        </w:rPr>
        <w:t xml:space="preserve"> </w:t>
      </w:r>
      <w:proofErr w:type="gramStart"/>
      <w:r w:rsidRPr="008F139A">
        <w:rPr>
          <w:rFonts w:ascii="Times New Roman" w:hAnsi="Times New Roman"/>
          <w:sz w:val="24"/>
        </w:rPr>
        <w:t>et</w:t>
      </w:r>
      <w:proofErr w:type="gramEnd"/>
      <w:r w:rsidRPr="008F139A">
        <w:rPr>
          <w:rFonts w:ascii="Times New Roman" w:hAnsi="Times New Roman"/>
          <w:sz w:val="24"/>
        </w:rPr>
        <w:t xml:space="preserve"> al., (1999) e </w:t>
      </w:r>
      <w:proofErr w:type="spellStart"/>
      <w:r w:rsidRPr="008F139A">
        <w:rPr>
          <w:rFonts w:ascii="Times New Roman" w:hAnsi="Times New Roman"/>
          <w:sz w:val="24"/>
        </w:rPr>
        <w:t>Munizzi</w:t>
      </w:r>
      <w:proofErr w:type="spellEnd"/>
      <w:r w:rsidRPr="008F139A">
        <w:rPr>
          <w:rFonts w:ascii="Times New Roman" w:hAnsi="Times New Roman"/>
          <w:sz w:val="24"/>
        </w:rPr>
        <w:t xml:space="preserve"> et al., (2010) sementes com maior tamanho apresentam alto vigor, proporcionando maior velocidade durante seu desenvolvimento inicial, tendo maior taxa de crescimento, produzindo plântulas com maior tamanho inicial.</w:t>
      </w:r>
    </w:p>
    <w:p w:rsidR="008F139A" w:rsidRPr="008F139A" w:rsidRDefault="008F139A" w:rsidP="008F139A">
      <w:pPr>
        <w:widowControl w:val="0"/>
        <w:autoSpaceDE w:val="0"/>
        <w:autoSpaceDN w:val="0"/>
        <w:adjustRightInd w:val="0"/>
        <w:spacing w:after="0" w:line="360" w:lineRule="auto"/>
        <w:ind w:firstLine="1134"/>
        <w:jc w:val="both"/>
        <w:rPr>
          <w:rFonts w:ascii="Times New Roman" w:hAnsi="Times New Roman"/>
          <w:sz w:val="24"/>
        </w:rPr>
      </w:pPr>
    </w:p>
    <w:p w:rsidR="008F139A" w:rsidRDefault="008F139A" w:rsidP="008F139A">
      <w:pPr>
        <w:pStyle w:val="Legenda"/>
        <w:keepNext/>
        <w:jc w:val="both"/>
      </w:pPr>
      <w:bookmarkStart w:id="3" w:name="_Toc465013739"/>
      <w:r w:rsidRPr="008F139A">
        <w:rPr>
          <w:sz w:val="24"/>
        </w:rPr>
        <w:t xml:space="preserve">Tabela </w:t>
      </w:r>
      <w:r w:rsidR="002F1689" w:rsidRPr="008F139A">
        <w:rPr>
          <w:sz w:val="24"/>
        </w:rPr>
        <w:fldChar w:fldCharType="begin"/>
      </w:r>
      <w:r w:rsidRPr="008F139A">
        <w:rPr>
          <w:sz w:val="24"/>
        </w:rPr>
        <w:instrText xml:space="preserve"> SEQ Tabela \* ARABIC </w:instrText>
      </w:r>
      <w:r w:rsidR="002F1689" w:rsidRPr="008F139A">
        <w:rPr>
          <w:sz w:val="24"/>
        </w:rPr>
        <w:fldChar w:fldCharType="separate"/>
      </w:r>
      <w:r w:rsidRPr="008F139A">
        <w:rPr>
          <w:noProof/>
          <w:sz w:val="24"/>
        </w:rPr>
        <w:t>4</w:t>
      </w:r>
      <w:r w:rsidR="002F1689" w:rsidRPr="008F139A">
        <w:rPr>
          <w:sz w:val="24"/>
        </w:rPr>
        <w:fldChar w:fldCharType="end"/>
      </w:r>
      <w:r w:rsidRPr="008F139A">
        <w:rPr>
          <w:sz w:val="24"/>
        </w:rPr>
        <w:t xml:space="preserve">: </w:t>
      </w:r>
      <w:r w:rsidRPr="008F139A">
        <w:rPr>
          <w:b w:val="0"/>
          <w:sz w:val="24"/>
        </w:rPr>
        <w:t>Médias do comprimento de parte aérea das plântulas de soja oriundas de sementes de dois tamanhos</w:t>
      </w:r>
      <w:r w:rsidRPr="008F139A">
        <w:t>.</w:t>
      </w:r>
      <w:bookmarkEnd w:id="3"/>
    </w:p>
    <w:tbl>
      <w:tblPr>
        <w:tblW w:w="0" w:type="auto"/>
        <w:tblBorders>
          <w:top w:val="single" w:sz="4" w:space="0" w:color="auto"/>
          <w:bottom w:val="single" w:sz="4" w:space="0" w:color="auto"/>
          <w:insideH w:val="single" w:sz="4" w:space="0" w:color="auto"/>
          <w:insideV w:val="single" w:sz="4" w:space="0" w:color="auto"/>
        </w:tblBorders>
        <w:tblLook w:val="04A0"/>
      </w:tblPr>
      <w:tblGrid>
        <w:gridCol w:w="4605"/>
        <w:gridCol w:w="4606"/>
      </w:tblGrid>
      <w:tr w:rsidR="00D770F9" w:rsidRPr="00D770F9" w:rsidTr="00D770F9">
        <w:tc>
          <w:tcPr>
            <w:tcW w:w="4605" w:type="dxa"/>
            <w:tcBorders>
              <w:top w:val="single" w:sz="4" w:space="0" w:color="auto"/>
              <w:left w:val="nil"/>
              <w:bottom w:val="single" w:sz="4" w:space="0" w:color="auto"/>
              <w:right w:val="nil"/>
            </w:tcBorders>
            <w:vAlign w:val="center"/>
            <w:hideMark/>
          </w:tcPr>
          <w:p w:rsidR="00D770F9" w:rsidRPr="00D770F9" w:rsidRDefault="00D770F9" w:rsidP="00D770F9">
            <w:pPr>
              <w:suppressAutoHyphens/>
              <w:spacing w:after="0" w:line="240" w:lineRule="auto"/>
              <w:jc w:val="center"/>
              <w:rPr>
                <w:rFonts w:ascii="Times New Roman" w:eastAsia="SimSun" w:hAnsi="Times New Roman"/>
                <w:kern w:val="2"/>
                <w:sz w:val="24"/>
                <w:szCs w:val="24"/>
                <w:lang w:eastAsia="zh-CN" w:bidi="hi-IN"/>
              </w:rPr>
            </w:pPr>
            <w:r w:rsidRPr="00D770F9">
              <w:rPr>
                <w:rFonts w:ascii="Times New Roman" w:hAnsi="Times New Roman"/>
                <w:sz w:val="24"/>
              </w:rPr>
              <w:t>Tamanho da Semente</w:t>
            </w:r>
          </w:p>
        </w:tc>
        <w:tc>
          <w:tcPr>
            <w:tcW w:w="4606" w:type="dxa"/>
            <w:tcBorders>
              <w:top w:val="single" w:sz="4" w:space="0" w:color="auto"/>
              <w:left w:val="nil"/>
              <w:bottom w:val="single" w:sz="4" w:space="0" w:color="auto"/>
              <w:right w:val="nil"/>
            </w:tcBorders>
            <w:vAlign w:val="center"/>
            <w:hideMark/>
          </w:tcPr>
          <w:p w:rsidR="00D770F9" w:rsidRPr="00D770F9" w:rsidRDefault="00D770F9" w:rsidP="00D770F9">
            <w:pPr>
              <w:suppressAutoHyphens/>
              <w:spacing w:after="0" w:line="240" w:lineRule="auto"/>
              <w:jc w:val="center"/>
              <w:rPr>
                <w:rFonts w:ascii="Times New Roman" w:eastAsia="SimSun" w:hAnsi="Times New Roman"/>
                <w:kern w:val="2"/>
                <w:sz w:val="24"/>
                <w:szCs w:val="24"/>
                <w:lang w:eastAsia="zh-CN" w:bidi="hi-IN"/>
              </w:rPr>
            </w:pPr>
            <w:r w:rsidRPr="00D770F9">
              <w:rPr>
                <w:rFonts w:ascii="Times New Roman" w:hAnsi="Times New Roman"/>
                <w:sz w:val="24"/>
              </w:rPr>
              <w:t>Comprimento de Plântula (cm)</w:t>
            </w:r>
          </w:p>
        </w:tc>
      </w:tr>
      <w:tr w:rsidR="00D770F9" w:rsidRPr="00D770F9" w:rsidTr="00D770F9">
        <w:tc>
          <w:tcPr>
            <w:tcW w:w="4605" w:type="dxa"/>
            <w:tcBorders>
              <w:top w:val="single" w:sz="4" w:space="0" w:color="auto"/>
              <w:left w:val="nil"/>
              <w:bottom w:val="nil"/>
              <w:right w:val="nil"/>
            </w:tcBorders>
            <w:vAlign w:val="center"/>
            <w:hideMark/>
          </w:tcPr>
          <w:p w:rsidR="00D770F9" w:rsidRPr="00D770F9" w:rsidRDefault="00D770F9" w:rsidP="00D770F9">
            <w:pPr>
              <w:suppressAutoHyphens/>
              <w:spacing w:after="0" w:line="240" w:lineRule="auto"/>
              <w:jc w:val="center"/>
              <w:rPr>
                <w:rFonts w:ascii="Times New Roman" w:eastAsia="SimSun" w:hAnsi="Times New Roman"/>
                <w:kern w:val="2"/>
                <w:sz w:val="24"/>
                <w:szCs w:val="24"/>
                <w:lang w:eastAsia="zh-CN" w:bidi="hi-IN"/>
              </w:rPr>
            </w:pPr>
            <w:r w:rsidRPr="00D770F9">
              <w:rPr>
                <w:rFonts w:ascii="Times New Roman" w:hAnsi="Times New Roman"/>
                <w:sz w:val="24"/>
              </w:rPr>
              <w:t>5,5</w:t>
            </w:r>
          </w:p>
        </w:tc>
        <w:tc>
          <w:tcPr>
            <w:tcW w:w="4606" w:type="dxa"/>
            <w:tcBorders>
              <w:top w:val="single" w:sz="4" w:space="0" w:color="auto"/>
              <w:left w:val="nil"/>
              <w:bottom w:val="nil"/>
              <w:right w:val="nil"/>
            </w:tcBorders>
            <w:vAlign w:val="center"/>
            <w:hideMark/>
          </w:tcPr>
          <w:p w:rsidR="00D770F9" w:rsidRPr="00D770F9" w:rsidRDefault="00D770F9" w:rsidP="00D770F9">
            <w:pPr>
              <w:suppressAutoHyphens/>
              <w:spacing w:after="0" w:line="240" w:lineRule="auto"/>
              <w:jc w:val="center"/>
              <w:rPr>
                <w:rFonts w:ascii="Times New Roman" w:eastAsia="SimSun" w:hAnsi="Times New Roman"/>
                <w:kern w:val="2"/>
                <w:sz w:val="24"/>
                <w:szCs w:val="24"/>
                <w:lang w:eastAsia="zh-CN" w:bidi="hi-IN"/>
              </w:rPr>
            </w:pPr>
            <w:r w:rsidRPr="00D770F9">
              <w:rPr>
                <w:rFonts w:ascii="Times New Roman" w:hAnsi="Times New Roman"/>
                <w:sz w:val="24"/>
              </w:rPr>
              <w:t>14.07 a</w:t>
            </w:r>
          </w:p>
        </w:tc>
      </w:tr>
      <w:tr w:rsidR="00D770F9" w:rsidRPr="00D770F9" w:rsidTr="00D770F9">
        <w:tc>
          <w:tcPr>
            <w:tcW w:w="4605" w:type="dxa"/>
            <w:tcBorders>
              <w:top w:val="nil"/>
              <w:left w:val="nil"/>
              <w:bottom w:val="single" w:sz="4" w:space="0" w:color="auto"/>
              <w:right w:val="nil"/>
            </w:tcBorders>
            <w:vAlign w:val="center"/>
            <w:hideMark/>
          </w:tcPr>
          <w:p w:rsidR="00D770F9" w:rsidRPr="00D770F9" w:rsidRDefault="00D770F9" w:rsidP="00D770F9">
            <w:pPr>
              <w:suppressAutoHyphens/>
              <w:spacing w:after="0" w:line="240" w:lineRule="auto"/>
              <w:jc w:val="center"/>
              <w:rPr>
                <w:rFonts w:ascii="Times New Roman" w:eastAsia="SimSun" w:hAnsi="Times New Roman"/>
                <w:kern w:val="2"/>
                <w:sz w:val="24"/>
                <w:szCs w:val="24"/>
                <w:lang w:eastAsia="zh-CN" w:bidi="hi-IN"/>
              </w:rPr>
            </w:pPr>
            <w:r w:rsidRPr="00D770F9">
              <w:rPr>
                <w:rFonts w:ascii="Times New Roman" w:hAnsi="Times New Roman"/>
                <w:sz w:val="24"/>
              </w:rPr>
              <w:t>6,25</w:t>
            </w:r>
          </w:p>
        </w:tc>
        <w:tc>
          <w:tcPr>
            <w:tcW w:w="4606" w:type="dxa"/>
            <w:tcBorders>
              <w:top w:val="nil"/>
              <w:left w:val="nil"/>
              <w:bottom w:val="single" w:sz="4" w:space="0" w:color="auto"/>
              <w:right w:val="nil"/>
            </w:tcBorders>
            <w:vAlign w:val="center"/>
            <w:hideMark/>
          </w:tcPr>
          <w:p w:rsidR="00D770F9" w:rsidRPr="00D770F9" w:rsidRDefault="00D770F9" w:rsidP="00D770F9">
            <w:pPr>
              <w:suppressAutoHyphens/>
              <w:spacing w:after="0" w:line="240" w:lineRule="auto"/>
              <w:jc w:val="center"/>
              <w:rPr>
                <w:rFonts w:ascii="Times New Roman" w:eastAsia="SimSun" w:hAnsi="Times New Roman"/>
                <w:kern w:val="2"/>
                <w:sz w:val="24"/>
                <w:szCs w:val="24"/>
                <w:lang w:eastAsia="zh-CN" w:bidi="hi-IN"/>
              </w:rPr>
            </w:pPr>
            <w:r w:rsidRPr="00D770F9">
              <w:rPr>
                <w:rFonts w:ascii="Times New Roman" w:hAnsi="Times New Roman"/>
                <w:sz w:val="24"/>
              </w:rPr>
              <w:t>13.64 b</w:t>
            </w:r>
          </w:p>
        </w:tc>
      </w:tr>
      <w:tr w:rsidR="00D770F9" w:rsidRPr="00D770F9" w:rsidTr="00D770F9">
        <w:tc>
          <w:tcPr>
            <w:tcW w:w="4605" w:type="dxa"/>
            <w:tcBorders>
              <w:top w:val="nil"/>
              <w:left w:val="nil"/>
              <w:bottom w:val="single" w:sz="4" w:space="0" w:color="auto"/>
              <w:right w:val="nil"/>
            </w:tcBorders>
            <w:vAlign w:val="center"/>
            <w:hideMark/>
          </w:tcPr>
          <w:p w:rsidR="00D770F9" w:rsidRPr="00D770F9" w:rsidRDefault="00D770F9" w:rsidP="00D770F9">
            <w:pPr>
              <w:suppressAutoHyphens/>
              <w:spacing w:after="0" w:line="240" w:lineRule="auto"/>
              <w:jc w:val="center"/>
              <w:rPr>
                <w:rFonts w:ascii="Times New Roman" w:eastAsia="SimSun" w:hAnsi="Times New Roman"/>
                <w:kern w:val="2"/>
                <w:sz w:val="24"/>
                <w:szCs w:val="24"/>
                <w:lang w:eastAsia="zh-CN" w:bidi="hi-IN"/>
              </w:rPr>
            </w:pPr>
            <w:r w:rsidRPr="00D770F9">
              <w:rPr>
                <w:rFonts w:ascii="Times New Roman" w:hAnsi="Times New Roman"/>
                <w:sz w:val="24"/>
              </w:rPr>
              <w:t>CV (%)</w:t>
            </w:r>
          </w:p>
        </w:tc>
        <w:tc>
          <w:tcPr>
            <w:tcW w:w="4606" w:type="dxa"/>
            <w:tcBorders>
              <w:top w:val="nil"/>
              <w:left w:val="nil"/>
              <w:bottom w:val="single" w:sz="4" w:space="0" w:color="auto"/>
              <w:right w:val="nil"/>
            </w:tcBorders>
            <w:vAlign w:val="center"/>
            <w:hideMark/>
          </w:tcPr>
          <w:p w:rsidR="00D770F9" w:rsidRPr="00D770F9" w:rsidRDefault="00D770F9" w:rsidP="00D770F9">
            <w:pPr>
              <w:suppressAutoHyphens/>
              <w:spacing w:after="0" w:line="240" w:lineRule="auto"/>
              <w:jc w:val="center"/>
              <w:rPr>
                <w:rFonts w:ascii="Times New Roman" w:eastAsia="SimSun" w:hAnsi="Times New Roman"/>
                <w:kern w:val="2"/>
                <w:sz w:val="24"/>
                <w:szCs w:val="24"/>
                <w:lang w:eastAsia="zh-CN" w:bidi="hi-IN"/>
              </w:rPr>
            </w:pPr>
            <w:r w:rsidRPr="00D770F9">
              <w:rPr>
                <w:rFonts w:ascii="Times New Roman" w:hAnsi="Times New Roman"/>
                <w:sz w:val="24"/>
              </w:rPr>
              <w:t>5,82</w:t>
            </w:r>
          </w:p>
        </w:tc>
      </w:tr>
    </w:tbl>
    <w:p w:rsidR="008F139A" w:rsidRDefault="008F139A" w:rsidP="008F139A">
      <w:pPr>
        <w:jc w:val="both"/>
        <w:rPr>
          <w:color w:val="000000"/>
          <w:sz w:val="20"/>
          <w:szCs w:val="20"/>
        </w:rPr>
      </w:pPr>
      <w:r w:rsidRPr="00945FEF">
        <w:rPr>
          <w:color w:val="000000"/>
          <w:sz w:val="20"/>
          <w:szCs w:val="20"/>
        </w:rPr>
        <w:t>Letras minúsculas iguais na coluna não diferem entre si pelo teste de Tukey a 5% de significância</w:t>
      </w:r>
      <w:r>
        <w:rPr>
          <w:color w:val="000000"/>
          <w:sz w:val="20"/>
          <w:szCs w:val="20"/>
        </w:rPr>
        <w:t>.</w:t>
      </w:r>
    </w:p>
    <w:p w:rsidR="008F139A" w:rsidRPr="008F139A" w:rsidRDefault="008F139A" w:rsidP="008F139A">
      <w:pPr>
        <w:spacing w:after="0" w:line="360" w:lineRule="auto"/>
        <w:jc w:val="both"/>
        <w:rPr>
          <w:rFonts w:ascii="Times New Roman" w:hAnsi="Times New Roman"/>
          <w:sz w:val="24"/>
        </w:rPr>
      </w:pPr>
      <w:r w:rsidRPr="00F72DA2">
        <w:rPr>
          <w:color w:val="FF0000"/>
        </w:rPr>
        <w:lastRenderedPageBreak/>
        <w:tab/>
      </w:r>
      <w:r w:rsidRPr="008F139A">
        <w:rPr>
          <w:rFonts w:ascii="Times New Roman" w:hAnsi="Times New Roman"/>
          <w:sz w:val="24"/>
        </w:rPr>
        <w:t xml:space="preserve">Os tratamentos de sementes Cropstar® 1, </w:t>
      </w:r>
      <w:proofErr w:type="spellStart"/>
      <w:r w:rsidRPr="008F139A">
        <w:rPr>
          <w:rFonts w:ascii="Times New Roman" w:hAnsi="Times New Roman"/>
          <w:sz w:val="24"/>
        </w:rPr>
        <w:t>Derosal</w:t>
      </w:r>
      <w:proofErr w:type="spellEnd"/>
      <w:r w:rsidRPr="008F139A">
        <w:rPr>
          <w:rFonts w:ascii="Times New Roman" w:hAnsi="Times New Roman"/>
          <w:sz w:val="24"/>
        </w:rPr>
        <w:t xml:space="preserve"> </w:t>
      </w:r>
      <w:proofErr w:type="spellStart"/>
      <w:r w:rsidRPr="008F139A">
        <w:rPr>
          <w:rFonts w:ascii="Times New Roman" w:hAnsi="Times New Roman"/>
          <w:sz w:val="24"/>
        </w:rPr>
        <w:t>Plus</w:t>
      </w:r>
      <w:proofErr w:type="spellEnd"/>
      <w:r w:rsidRPr="008F139A">
        <w:rPr>
          <w:rFonts w:ascii="Times New Roman" w:hAnsi="Times New Roman"/>
          <w:sz w:val="24"/>
        </w:rPr>
        <w:t xml:space="preserve">® e </w:t>
      </w:r>
      <w:proofErr w:type="spellStart"/>
      <w:r w:rsidRPr="008F139A">
        <w:rPr>
          <w:rFonts w:ascii="Times New Roman" w:hAnsi="Times New Roman"/>
          <w:sz w:val="24"/>
        </w:rPr>
        <w:t>Stimulate</w:t>
      </w:r>
      <w:proofErr w:type="spellEnd"/>
      <w:r w:rsidRPr="008F139A">
        <w:rPr>
          <w:rFonts w:ascii="Times New Roman" w:hAnsi="Times New Roman"/>
          <w:sz w:val="24"/>
        </w:rPr>
        <w:t xml:space="preserve"> isolados proporcionaram plântulas com maior comprimento de parte aérea. Igualmente os resultados encontrados por Hermes </w:t>
      </w:r>
      <w:proofErr w:type="gramStart"/>
      <w:r w:rsidRPr="008F139A">
        <w:rPr>
          <w:rFonts w:ascii="Times New Roman" w:hAnsi="Times New Roman"/>
          <w:sz w:val="24"/>
        </w:rPr>
        <w:t>et</w:t>
      </w:r>
      <w:proofErr w:type="gramEnd"/>
      <w:r w:rsidRPr="008F139A">
        <w:rPr>
          <w:rFonts w:ascii="Times New Roman" w:hAnsi="Times New Roman"/>
          <w:sz w:val="24"/>
        </w:rPr>
        <w:t xml:space="preserve"> al., (2015),com  o uso de bioestimulante na cultura da soja influenciou positivamente no comprimento da parte aérea e apresentou maior produtividade.</w:t>
      </w:r>
    </w:p>
    <w:p w:rsidR="008F139A" w:rsidRDefault="008F139A" w:rsidP="008F139A">
      <w:pPr>
        <w:spacing w:after="0" w:line="360" w:lineRule="auto"/>
        <w:jc w:val="both"/>
        <w:rPr>
          <w:rFonts w:ascii="Times New Roman" w:hAnsi="Times New Roman"/>
          <w:sz w:val="24"/>
        </w:rPr>
      </w:pPr>
      <w:r w:rsidRPr="008F139A">
        <w:rPr>
          <w:rFonts w:ascii="Times New Roman" w:hAnsi="Times New Roman"/>
          <w:sz w:val="24"/>
        </w:rPr>
        <w:tab/>
        <w:t xml:space="preserve">Novamente, a combinação entre três produtos (Cropstar® 2 + </w:t>
      </w:r>
      <w:proofErr w:type="spellStart"/>
      <w:r w:rsidRPr="008F139A">
        <w:rPr>
          <w:rFonts w:ascii="Times New Roman" w:hAnsi="Times New Roman"/>
          <w:sz w:val="24"/>
        </w:rPr>
        <w:t>Derosal</w:t>
      </w:r>
      <w:proofErr w:type="spellEnd"/>
      <w:r w:rsidRPr="008F139A">
        <w:rPr>
          <w:rFonts w:ascii="Times New Roman" w:hAnsi="Times New Roman"/>
          <w:sz w:val="24"/>
        </w:rPr>
        <w:t xml:space="preserve"> </w:t>
      </w:r>
      <w:proofErr w:type="spellStart"/>
      <w:r w:rsidRPr="008F139A">
        <w:rPr>
          <w:rFonts w:ascii="Times New Roman" w:hAnsi="Times New Roman"/>
          <w:sz w:val="24"/>
        </w:rPr>
        <w:t>Plus</w:t>
      </w:r>
      <w:proofErr w:type="spellEnd"/>
      <w:r w:rsidRPr="008F139A">
        <w:rPr>
          <w:rFonts w:ascii="Times New Roman" w:hAnsi="Times New Roman"/>
          <w:sz w:val="24"/>
        </w:rPr>
        <w:t xml:space="preserve">® + </w:t>
      </w:r>
      <w:proofErr w:type="spellStart"/>
      <w:r w:rsidRPr="008F139A">
        <w:rPr>
          <w:rFonts w:ascii="Times New Roman" w:hAnsi="Times New Roman"/>
          <w:sz w:val="24"/>
        </w:rPr>
        <w:t>Stimulate</w:t>
      </w:r>
      <w:proofErr w:type="spellEnd"/>
      <w:r w:rsidRPr="008F139A">
        <w:rPr>
          <w:rFonts w:ascii="Times New Roman" w:hAnsi="Times New Roman"/>
          <w:sz w:val="24"/>
        </w:rPr>
        <w:t xml:space="preserve">) apresentou o menor comprimento de parte aérea das plântulas. </w:t>
      </w:r>
    </w:p>
    <w:p w:rsidR="008F139A" w:rsidRPr="008F139A" w:rsidRDefault="008F139A" w:rsidP="008F139A">
      <w:pPr>
        <w:spacing w:after="0" w:line="360" w:lineRule="auto"/>
        <w:jc w:val="both"/>
        <w:rPr>
          <w:rFonts w:ascii="Times New Roman" w:hAnsi="Times New Roman"/>
          <w:sz w:val="24"/>
        </w:rPr>
      </w:pPr>
    </w:p>
    <w:p w:rsidR="008F139A" w:rsidRPr="001A25FF" w:rsidRDefault="008F139A" w:rsidP="00E405F3">
      <w:pPr>
        <w:pStyle w:val="Legenda"/>
        <w:keepNext/>
        <w:rPr>
          <w:b w:val="0"/>
          <w:sz w:val="24"/>
        </w:rPr>
      </w:pPr>
      <w:bookmarkStart w:id="4" w:name="_Toc465013740"/>
      <w:r w:rsidRPr="001A25FF">
        <w:rPr>
          <w:sz w:val="24"/>
        </w:rPr>
        <w:t xml:space="preserve">Tabela </w:t>
      </w:r>
      <w:r w:rsidR="002F1689" w:rsidRPr="001A25FF">
        <w:rPr>
          <w:sz w:val="24"/>
        </w:rPr>
        <w:fldChar w:fldCharType="begin"/>
      </w:r>
      <w:r w:rsidRPr="001A25FF">
        <w:rPr>
          <w:sz w:val="24"/>
        </w:rPr>
        <w:instrText xml:space="preserve"> SEQ Tabela \* ARABIC </w:instrText>
      </w:r>
      <w:r w:rsidR="002F1689" w:rsidRPr="001A25FF">
        <w:rPr>
          <w:sz w:val="24"/>
        </w:rPr>
        <w:fldChar w:fldCharType="separate"/>
      </w:r>
      <w:r>
        <w:rPr>
          <w:noProof/>
          <w:sz w:val="24"/>
        </w:rPr>
        <w:t>5</w:t>
      </w:r>
      <w:r w:rsidR="002F1689" w:rsidRPr="001A25FF">
        <w:rPr>
          <w:sz w:val="24"/>
        </w:rPr>
        <w:fldChar w:fldCharType="end"/>
      </w:r>
      <w:r w:rsidRPr="001A25FF">
        <w:rPr>
          <w:sz w:val="24"/>
        </w:rPr>
        <w:t>:</w:t>
      </w:r>
      <w:r>
        <w:rPr>
          <w:b w:val="0"/>
          <w:sz w:val="24"/>
        </w:rPr>
        <w:t xml:space="preserve"> </w:t>
      </w:r>
      <w:r w:rsidRPr="001A25FF">
        <w:rPr>
          <w:b w:val="0"/>
          <w:sz w:val="24"/>
        </w:rPr>
        <w:t>Médias do comprimento de parte aérea das plântulas de soja oriundas de sementes submetidas a tratamentos com fungicidas, inseticidas, estimulante e a combinação entre esses</w:t>
      </w:r>
      <w:r>
        <w:rPr>
          <w:b w:val="0"/>
          <w:sz w:val="24"/>
        </w:rPr>
        <w:t>.</w:t>
      </w:r>
      <w:bookmarkEnd w:id="4"/>
    </w:p>
    <w:tbl>
      <w:tblPr>
        <w:tblW w:w="0" w:type="auto"/>
        <w:jc w:val="center"/>
        <w:tblBorders>
          <w:top w:val="single" w:sz="4" w:space="0" w:color="auto"/>
          <w:bottom w:val="single" w:sz="4" w:space="0" w:color="auto"/>
          <w:insideH w:val="single" w:sz="4" w:space="0" w:color="auto"/>
        </w:tblBorders>
        <w:tblLook w:val="04A0"/>
      </w:tblPr>
      <w:tblGrid>
        <w:gridCol w:w="4058"/>
        <w:gridCol w:w="3775"/>
      </w:tblGrid>
      <w:tr w:rsidR="008F139A" w:rsidRPr="00E405F3" w:rsidTr="009702E9">
        <w:trPr>
          <w:trHeight w:val="627"/>
          <w:jc w:val="center"/>
        </w:trPr>
        <w:tc>
          <w:tcPr>
            <w:tcW w:w="0" w:type="auto"/>
            <w:tcBorders>
              <w:right w:val="nil"/>
            </w:tcBorders>
            <w:shd w:val="clear" w:color="auto" w:fill="auto"/>
            <w:vAlign w:val="bottom"/>
          </w:tcPr>
          <w:p w:rsidR="008F139A" w:rsidRPr="00E405F3" w:rsidRDefault="008F139A" w:rsidP="00E405F3">
            <w:pPr>
              <w:widowControl w:val="0"/>
              <w:autoSpaceDE w:val="0"/>
              <w:autoSpaceDN w:val="0"/>
              <w:adjustRightInd w:val="0"/>
              <w:spacing w:after="0" w:line="240" w:lineRule="auto"/>
              <w:jc w:val="center"/>
              <w:rPr>
                <w:rFonts w:ascii="Times New Roman" w:hAnsi="Times New Roman"/>
                <w:b/>
                <w:sz w:val="24"/>
                <w:szCs w:val="24"/>
              </w:rPr>
            </w:pPr>
            <w:r w:rsidRPr="00E405F3">
              <w:rPr>
                <w:rFonts w:ascii="Times New Roman" w:hAnsi="Times New Roman"/>
                <w:b/>
                <w:sz w:val="24"/>
                <w:szCs w:val="24"/>
              </w:rPr>
              <w:t>Tratamentos de Sementes</w:t>
            </w:r>
          </w:p>
        </w:tc>
        <w:tc>
          <w:tcPr>
            <w:tcW w:w="0" w:type="auto"/>
            <w:tcBorders>
              <w:left w:val="nil"/>
              <w:right w:val="nil"/>
            </w:tcBorders>
            <w:shd w:val="clear" w:color="auto" w:fill="auto"/>
            <w:vAlign w:val="bottom"/>
          </w:tcPr>
          <w:p w:rsidR="008F139A" w:rsidRPr="00E405F3" w:rsidRDefault="008F139A" w:rsidP="00E405F3">
            <w:pPr>
              <w:widowControl w:val="0"/>
              <w:autoSpaceDE w:val="0"/>
              <w:autoSpaceDN w:val="0"/>
              <w:adjustRightInd w:val="0"/>
              <w:spacing w:after="0" w:line="240" w:lineRule="auto"/>
              <w:jc w:val="center"/>
              <w:rPr>
                <w:rFonts w:ascii="Times New Roman" w:hAnsi="Times New Roman"/>
                <w:b/>
                <w:sz w:val="24"/>
                <w:szCs w:val="24"/>
              </w:rPr>
            </w:pPr>
            <w:r w:rsidRPr="00E405F3">
              <w:rPr>
                <w:rFonts w:ascii="Times New Roman" w:hAnsi="Times New Roman"/>
                <w:b/>
                <w:sz w:val="24"/>
                <w:szCs w:val="24"/>
              </w:rPr>
              <w:t>Comprimento de Parte Aérea (cm)</w:t>
            </w:r>
          </w:p>
        </w:tc>
      </w:tr>
      <w:tr w:rsidR="008F139A" w:rsidRPr="00E405F3" w:rsidTr="009702E9">
        <w:trPr>
          <w:trHeight w:val="267"/>
          <w:jc w:val="center"/>
        </w:trPr>
        <w:tc>
          <w:tcPr>
            <w:tcW w:w="0" w:type="auto"/>
            <w:tcBorders>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Testemunha</w:t>
            </w:r>
          </w:p>
        </w:tc>
        <w:tc>
          <w:tcPr>
            <w:tcW w:w="0" w:type="auto"/>
            <w:tcBorders>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13.97 ab </w:t>
            </w:r>
          </w:p>
        </w:tc>
      </w:tr>
      <w:tr w:rsidR="008F139A" w:rsidRPr="00E405F3" w:rsidTr="009702E9">
        <w:trPr>
          <w:trHeight w:val="254"/>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Cropstar® 1</w:t>
            </w:r>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14.38 a                       </w:t>
            </w:r>
          </w:p>
        </w:tc>
      </w:tr>
      <w:tr w:rsidR="008F139A" w:rsidRPr="00E405F3" w:rsidTr="009702E9">
        <w:trPr>
          <w:trHeight w:val="267"/>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Cropstar® 2</w:t>
            </w:r>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14.22 ab                      </w:t>
            </w:r>
          </w:p>
        </w:tc>
      </w:tr>
      <w:tr w:rsidR="008F139A" w:rsidRPr="00E405F3" w:rsidTr="009702E9">
        <w:trPr>
          <w:trHeight w:val="267"/>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proofErr w:type="spellStart"/>
            <w:r w:rsidRPr="00E405F3">
              <w:rPr>
                <w:rFonts w:ascii="Times New Roman" w:hAnsi="Times New Roman"/>
                <w:sz w:val="24"/>
                <w:szCs w:val="24"/>
              </w:rPr>
              <w:t>Derosal</w:t>
            </w:r>
            <w:proofErr w:type="spellEnd"/>
            <w:r w:rsidRPr="00E405F3">
              <w:rPr>
                <w:rFonts w:ascii="Times New Roman" w:hAnsi="Times New Roman"/>
                <w:sz w:val="24"/>
                <w:szCs w:val="24"/>
              </w:rPr>
              <w:t xml:space="preserve"> </w:t>
            </w:r>
            <w:proofErr w:type="spellStart"/>
            <w:r w:rsidRPr="00E405F3">
              <w:rPr>
                <w:rFonts w:ascii="Times New Roman" w:hAnsi="Times New Roman"/>
                <w:sz w:val="24"/>
                <w:szCs w:val="24"/>
              </w:rPr>
              <w:t>Plus</w:t>
            </w:r>
            <w:proofErr w:type="spellEnd"/>
            <w:r w:rsidRPr="00E405F3">
              <w:rPr>
                <w:rFonts w:ascii="Times New Roman" w:hAnsi="Times New Roman"/>
                <w:sz w:val="24"/>
                <w:szCs w:val="24"/>
              </w:rPr>
              <w:t>®</w:t>
            </w:r>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14.27 a                       </w:t>
            </w:r>
          </w:p>
        </w:tc>
      </w:tr>
      <w:tr w:rsidR="008F139A" w:rsidRPr="00E405F3" w:rsidTr="009702E9">
        <w:trPr>
          <w:trHeight w:val="254"/>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proofErr w:type="spellStart"/>
            <w:r w:rsidRPr="00E405F3">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14.40 a                       </w:t>
            </w:r>
          </w:p>
        </w:tc>
      </w:tr>
      <w:tr w:rsidR="008F139A" w:rsidRPr="00E405F3" w:rsidTr="009702E9">
        <w:trPr>
          <w:trHeight w:val="267"/>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 xml:space="preserve">Cropstar®1 + </w:t>
            </w:r>
            <w:proofErr w:type="spellStart"/>
            <w:r w:rsidRPr="00E405F3">
              <w:rPr>
                <w:rFonts w:ascii="Times New Roman" w:hAnsi="Times New Roman"/>
                <w:sz w:val="24"/>
                <w:szCs w:val="24"/>
              </w:rPr>
              <w:t>Derosal</w:t>
            </w:r>
            <w:proofErr w:type="spellEnd"/>
            <w:r w:rsidRPr="00E405F3">
              <w:rPr>
                <w:rFonts w:ascii="Times New Roman" w:hAnsi="Times New Roman"/>
                <w:sz w:val="24"/>
                <w:szCs w:val="24"/>
              </w:rPr>
              <w:t xml:space="preserve"> </w:t>
            </w:r>
            <w:proofErr w:type="spellStart"/>
            <w:r w:rsidRPr="00E405F3">
              <w:rPr>
                <w:rFonts w:ascii="Times New Roman" w:hAnsi="Times New Roman"/>
                <w:sz w:val="24"/>
                <w:szCs w:val="24"/>
              </w:rPr>
              <w:t>Plus</w:t>
            </w:r>
            <w:proofErr w:type="spellEnd"/>
            <w:r w:rsidRPr="00E405F3">
              <w:rPr>
                <w:rFonts w:ascii="Times New Roman" w:hAnsi="Times New Roman"/>
                <w:sz w:val="24"/>
                <w:szCs w:val="24"/>
              </w:rPr>
              <w:t>®</w:t>
            </w:r>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13.44 ab                      </w:t>
            </w:r>
          </w:p>
        </w:tc>
      </w:tr>
      <w:tr w:rsidR="008F139A" w:rsidRPr="00E405F3" w:rsidTr="009702E9">
        <w:trPr>
          <w:trHeight w:val="267"/>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 xml:space="preserve">Cropstar® 1+ </w:t>
            </w:r>
            <w:proofErr w:type="spellStart"/>
            <w:r w:rsidRPr="00E405F3">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14.09 ab                      </w:t>
            </w:r>
          </w:p>
        </w:tc>
      </w:tr>
      <w:tr w:rsidR="008F139A" w:rsidRPr="00E405F3" w:rsidTr="009702E9">
        <w:trPr>
          <w:trHeight w:val="254"/>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 xml:space="preserve">Cropstar®2 + </w:t>
            </w:r>
            <w:proofErr w:type="spellStart"/>
            <w:r w:rsidRPr="00E405F3">
              <w:rPr>
                <w:rFonts w:ascii="Times New Roman" w:hAnsi="Times New Roman"/>
                <w:sz w:val="24"/>
                <w:szCs w:val="24"/>
              </w:rPr>
              <w:t>Derosal</w:t>
            </w:r>
            <w:proofErr w:type="spellEnd"/>
            <w:r w:rsidRPr="00E405F3">
              <w:rPr>
                <w:rFonts w:ascii="Times New Roman" w:hAnsi="Times New Roman"/>
                <w:sz w:val="24"/>
                <w:szCs w:val="24"/>
              </w:rPr>
              <w:t xml:space="preserve"> </w:t>
            </w:r>
            <w:proofErr w:type="spellStart"/>
            <w:r w:rsidRPr="00E405F3">
              <w:rPr>
                <w:rFonts w:ascii="Times New Roman" w:hAnsi="Times New Roman"/>
                <w:sz w:val="24"/>
                <w:szCs w:val="24"/>
              </w:rPr>
              <w:t>Plus</w:t>
            </w:r>
            <w:proofErr w:type="spellEnd"/>
            <w:r w:rsidRPr="00E405F3">
              <w:rPr>
                <w:rFonts w:ascii="Times New Roman" w:hAnsi="Times New Roman"/>
                <w:sz w:val="24"/>
                <w:szCs w:val="24"/>
              </w:rPr>
              <w:t>®</w:t>
            </w:r>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14.19 ab                      </w:t>
            </w:r>
          </w:p>
        </w:tc>
      </w:tr>
      <w:tr w:rsidR="008F139A" w:rsidRPr="00E405F3" w:rsidTr="009702E9">
        <w:trPr>
          <w:trHeight w:val="267"/>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 xml:space="preserve">Cropstar® 2 + </w:t>
            </w:r>
            <w:proofErr w:type="spellStart"/>
            <w:r w:rsidRPr="00E405F3">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13.65 ab                      </w:t>
            </w:r>
          </w:p>
        </w:tc>
      </w:tr>
      <w:tr w:rsidR="008F139A" w:rsidRPr="00E405F3" w:rsidTr="009702E9">
        <w:trPr>
          <w:trHeight w:val="267"/>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proofErr w:type="spellStart"/>
            <w:r w:rsidRPr="00E405F3">
              <w:rPr>
                <w:rFonts w:ascii="Times New Roman" w:hAnsi="Times New Roman"/>
                <w:sz w:val="24"/>
                <w:szCs w:val="24"/>
              </w:rPr>
              <w:t>Derosal</w:t>
            </w:r>
            <w:proofErr w:type="spellEnd"/>
            <w:r w:rsidRPr="00E405F3">
              <w:rPr>
                <w:rFonts w:ascii="Times New Roman" w:hAnsi="Times New Roman"/>
                <w:sz w:val="24"/>
                <w:szCs w:val="24"/>
              </w:rPr>
              <w:t xml:space="preserve"> </w:t>
            </w:r>
            <w:proofErr w:type="spellStart"/>
            <w:r w:rsidRPr="00E405F3">
              <w:rPr>
                <w:rFonts w:ascii="Times New Roman" w:hAnsi="Times New Roman"/>
                <w:sz w:val="24"/>
                <w:szCs w:val="24"/>
              </w:rPr>
              <w:t>Plus</w:t>
            </w:r>
            <w:proofErr w:type="spellEnd"/>
            <w:r w:rsidRPr="00E405F3">
              <w:rPr>
                <w:rFonts w:ascii="Times New Roman" w:hAnsi="Times New Roman"/>
                <w:sz w:val="24"/>
                <w:szCs w:val="24"/>
              </w:rPr>
              <w:t xml:space="preserve">® + </w:t>
            </w:r>
            <w:proofErr w:type="spellStart"/>
            <w:r w:rsidRPr="00E405F3">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13.37 ab                      </w:t>
            </w:r>
          </w:p>
        </w:tc>
      </w:tr>
      <w:tr w:rsidR="008F139A" w:rsidRPr="00E405F3" w:rsidTr="009702E9">
        <w:trPr>
          <w:trHeight w:val="267"/>
          <w:jc w:val="center"/>
        </w:trPr>
        <w:tc>
          <w:tcPr>
            <w:tcW w:w="0" w:type="auto"/>
            <w:tcBorders>
              <w:top w:val="nil"/>
              <w:bottom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 xml:space="preserve">Cropstar® 1+ </w:t>
            </w:r>
            <w:proofErr w:type="spellStart"/>
            <w:r w:rsidRPr="00E405F3">
              <w:rPr>
                <w:rFonts w:ascii="Times New Roman" w:hAnsi="Times New Roman"/>
                <w:sz w:val="24"/>
                <w:szCs w:val="24"/>
              </w:rPr>
              <w:t>Derosal</w:t>
            </w:r>
            <w:proofErr w:type="spellEnd"/>
            <w:r w:rsidRPr="00E405F3">
              <w:rPr>
                <w:rFonts w:ascii="Times New Roman" w:hAnsi="Times New Roman"/>
                <w:sz w:val="24"/>
                <w:szCs w:val="24"/>
              </w:rPr>
              <w:t xml:space="preserve"> </w:t>
            </w:r>
            <w:proofErr w:type="spellStart"/>
            <w:r w:rsidRPr="00E405F3">
              <w:rPr>
                <w:rFonts w:ascii="Times New Roman" w:hAnsi="Times New Roman"/>
                <w:sz w:val="24"/>
                <w:szCs w:val="24"/>
              </w:rPr>
              <w:t>Plus</w:t>
            </w:r>
            <w:proofErr w:type="spellEnd"/>
            <w:r w:rsidRPr="00E405F3">
              <w:rPr>
                <w:rFonts w:ascii="Times New Roman" w:hAnsi="Times New Roman"/>
                <w:sz w:val="24"/>
                <w:szCs w:val="24"/>
              </w:rPr>
              <w:t>®+</w:t>
            </w:r>
            <w:proofErr w:type="spellStart"/>
            <w:r w:rsidRPr="00E405F3">
              <w:rPr>
                <w:rFonts w:ascii="Times New Roman" w:hAnsi="Times New Roman"/>
                <w:sz w:val="24"/>
                <w:szCs w:val="24"/>
              </w:rPr>
              <w:t>Stimulate</w:t>
            </w:r>
            <w:proofErr w:type="spellEnd"/>
          </w:p>
        </w:tc>
        <w:tc>
          <w:tcPr>
            <w:tcW w:w="0" w:type="auto"/>
            <w:tcBorders>
              <w:top w:val="nil"/>
              <w:left w:val="nil"/>
              <w:bottom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13.40 ab                      </w:t>
            </w:r>
          </w:p>
        </w:tc>
      </w:tr>
      <w:tr w:rsidR="008F139A" w:rsidRPr="00E405F3" w:rsidTr="009702E9">
        <w:trPr>
          <w:trHeight w:val="254"/>
          <w:jc w:val="center"/>
        </w:trPr>
        <w:tc>
          <w:tcPr>
            <w:tcW w:w="0" w:type="auto"/>
            <w:tcBorders>
              <w:top w:val="nil"/>
              <w:right w:val="nil"/>
            </w:tcBorders>
            <w:shd w:val="clear" w:color="auto" w:fill="auto"/>
            <w:vAlign w:val="center"/>
          </w:tcPr>
          <w:p w:rsidR="008F139A" w:rsidRPr="00E405F3" w:rsidRDefault="008F139A" w:rsidP="00E405F3">
            <w:pPr>
              <w:spacing w:after="0" w:line="240" w:lineRule="auto"/>
              <w:jc w:val="center"/>
              <w:rPr>
                <w:rFonts w:ascii="Times New Roman" w:hAnsi="Times New Roman"/>
                <w:sz w:val="24"/>
                <w:szCs w:val="24"/>
              </w:rPr>
            </w:pPr>
            <w:r w:rsidRPr="00E405F3">
              <w:rPr>
                <w:rFonts w:ascii="Times New Roman" w:hAnsi="Times New Roman"/>
                <w:sz w:val="24"/>
                <w:szCs w:val="24"/>
              </w:rPr>
              <w:t xml:space="preserve">Cropstar® 2+ </w:t>
            </w:r>
            <w:proofErr w:type="spellStart"/>
            <w:r w:rsidRPr="00E405F3">
              <w:rPr>
                <w:rFonts w:ascii="Times New Roman" w:hAnsi="Times New Roman"/>
                <w:sz w:val="24"/>
                <w:szCs w:val="24"/>
              </w:rPr>
              <w:t>Derosal</w:t>
            </w:r>
            <w:proofErr w:type="spellEnd"/>
            <w:r w:rsidRPr="00E405F3">
              <w:rPr>
                <w:rFonts w:ascii="Times New Roman" w:hAnsi="Times New Roman"/>
                <w:sz w:val="24"/>
                <w:szCs w:val="24"/>
              </w:rPr>
              <w:t xml:space="preserve"> </w:t>
            </w:r>
            <w:proofErr w:type="spellStart"/>
            <w:r w:rsidRPr="00E405F3">
              <w:rPr>
                <w:rFonts w:ascii="Times New Roman" w:hAnsi="Times New Roman"/>
                <w:sz w:val="24"/>
                <w:szCs w:val="24"/>
              </w:rPr>
              <w:t>Plus</w:t>
            </w:r>
            <w:proofErr w:type="spellEnd"/>
            <w:r w:rsidRPr="00E405F3">
              <w:rPr>
                <w:rFonts w:ascii="Times New Roman" w:hAnsi="Times New Roman"/>
                <w:sz w:val="24"/>
                <w:szCs w:val="24"/>
              </w:rPr>
              <w:t>®+</w:t>
            </w:r>
            <w:proofErr w:type="spellStart"/>
            <w:r w:rsidRPr="00E405F3">
              <w:rPr>
                <w:rFonts w:ascii="Times New Roman" w:hAnsi="Times New Roman"/>
                <w:sz w:val="24"/>
                <w:szCs w:val="24"/>
              </w:rPr>
              <w:t>Stimulate</w:t>
            </w:r>
            <w:proofErr w:type="spellEnd"/>
          </w:p>
        </w:tc>
        <w:tc>
          <w:tcPr>
            <w:tcW w:w="0" w:type="auto"/>
            <w:tcBorders>
              <w:top w:val="nil"/>
              <w:left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 xml:space="preserve">12.86 b                      </w:t>
            </w:r>
          </w:p>
        </w:tc>
      </w:tr>
      <w:tr w:rsidR="008F139A" w:rsidRPr="00E405F3" w:rsidTr="009702E9">
        <w:trPr>
          <w:trHeight w:val="373"/>
          <w:jc w:val="center"/>
        </w:trPr>
        <w:tc>
          <w:tcPr>
            <w:tcW w:w="0" w:type="auto"/>
            <w:tcBorders>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CV (%)</w:t>
            </w:r>
          </w:p>
        </w:tc>
        <w:tc>
          <w:tcPr>
            <w:tcW w:w="0" w:type="auto"/>
            <w:tcBorders>
              <w:left w:val="nil"/>
              <w:right w:val="nil"/>
            </w:tcBorders>
            <w:shd w:val="clear" w:color="auto" w:fill="auto"/>
            <w:vAlign w:val="center"/>
          </w:tcPr>
          <w:p w:rsidR="008F139A" w:rsidRPr="00E405F3" w:rsidRDefault="008F139A" w:rsidP="00E405F3">
            <w:pPr>
              <w:widowControl w:val="0"/>
              <w:autoSpaceDE w:val="0"/>
              <w:autoSpaceDN w:val="0"/>
              <w:adjustRightInd w:val="0"/>
              <w:spacing w:after="0" w:line="240" w:lineRule="auto"/>
              <w:jc w:val="center"/>
              <w:rPr>
                <w:rFonts w:ascii="Times New Roman" w:hAnsi="Times New Roman"/>
                <w:sz w:val="24"/>
                <w:szCs w:val="24"/>
              </w:rPr>
            </w:pPr>
            <w:r w:rsidRPr="00E405F3">
              <w:rPr>
                <w:rFonts w:ascii="Times New Roman" w:hAnsi="Times New Roman"/>
                <w:sz w:val="24"/>
                <w:szCs w:val="24"/>
              </w:rPr>
              <w:t>5,82</w:t>
            </w:r>
          </w:p>
        </w:tc>
      </w:tr>
    </w:tbl>
    <w:p w:rsidR="008F139A" w:rsidRPr="00E405F3" w:rsidRDefault="008F139A" w:rsidP="008F139A">
      <w:pPr>
        <w:jc w:val="both"/>
        <w:rPr>
          <w:rFonts w:ascii="Times New Roman" w:hAnsi="Times New Roman"/>
          <w:color w:val="000000"/>
          <w:sz w:val="20"/>
          <w:szCs w:val="20"/>
        </w:rPr>
      </w:pPr>
      <w:r w:rsidRPr="00E405F3">
        <w:rPr>
          <w:rFonts w:ascii="Times New Roman" w:hAnsi="Times New Roman"/>
          <w:color w:val="000000"/>
          <w:sz w:val="20"/>
          <w:szCs w:val="20"/>
        </w:rPr>
        <w:t>Letras minúsculas iguais na coluna não diferem entre si pelo teste de Tukey a 5% de significância.</w:t>
      </w:r>
    </w:p>
    <w:p w:rsidR="00073F67" w:rsidRPr="001D39E1" w:rsidRDefault="00073F67" w:rsidP="00BA06F7">
      <w:pPr>
        <w:spacing w:after="0" w:line="360" w:lineRule="auto"/>
        <w:ind w:firstLine="709"/>
        <w:jc w:val="both"/>
        <w:rPr>
          <w:rFonts w:ascii="Times New Roman" w:hAnsi="Times New Roman"/>
          <w:sz w:val="24"/>
          <w:szCs w:val="24"/>
        </w:rPr>
      </w:pPr>
    </w:p>
    <w:p w:rsidR="00BA06F7" w:rsidRPr="001D39E1" w:rsidRDefault="00073F67" w:rsidP="003E2FB7">
      <w:pPr>
        <w:autoSpaceDE w:val="0"/>
        <w:autoSpaceDN w:val="0"/>
        <w:adjustRightInd w:val="0"/>
        <w:spacing w:after="0" w:line="360" w:lineRule="auto"/>
        <w:rPr>
          <w:rFonts w:ascii="Times New Roman" w:hAnsi="Times New Roman"/>
          <w:b/>
          <w:bCs/>
          <w:sz w:val="24"/>
          <w:szCs w:val="24"/>
        </w:rPr>
      </w:pPr>
      <w:r w:rsidRPr="001D39E1">
        <w:rPr>
          <w:rFonts w:ascii="Times New Roman" w:hAnsi="Times New Roman"/>
          <w:b/>
          <w:bCs/>
          <w:sz w:val="24"/>
          <w:szCs w:val="24"/>
        </w:rPr>
        <w:t>CONCLUSÕES</w:t>
      </w:r>
      <w:r w:rsidR="000F1E3E" w:rsidRPr="001D39E1">
        <w:rPr>
          <w:rFonts w:ascii="Times New Roman" w:hAnsi="Times New Roman"/>
          <w:b/>
          <w:bCs/>
          <w:sz w:val="24"/>
          <w:szCs w:val="24"/>
        </w:rPr>
        <w:t xml:space="preserve"> </w:t>
      </w:r>
    </w:p>
    <w:p w:rsidR="00BA06F7" w:rsidRPr="001D39E1" w:rsidRDefault="00BA06F7" w:rsidP="00BA06F7">
      <w:pPr>
        <w:autoSpaceDE w:val="0"/>
        <w:autoSpaceDN w:val="0"/>
        <w:adjustRightInd w:val="0"/>
        <w:spacing w:after="0" w:line="360" w:lineRule="auto"/>
        <w:rPr>
          <w:rFonts w:ascii="Times New Roman" w:hAnsi="Times New Roman"/>
          <w:b/>
          <w:bCs/>
          <w:sz w:val="24"/>
          <w:szCs w:val="24"/>
        </w:rPr>
      </w:pPr>
    </w:p>
    <w:p w:rsidR="00E405F3" w:rsidRPr="00E405F3" w:rsidRDefault="00E405F3" w:rsidP="00E405F3">
      <w:pPr>
        <w:spacing w:after="0" w:line="360" w:lineRule="auto"/>
        <w:ind w:firstLine="1134"/>
        <w:jc w:val="both"/>
        <w:rPr>
          <w:rFonts w:ascii="Times New Roman" w:hAnsi="Times New Roman"/>
          <w:sz w:val="24"/>
        </w:rPr>
      </w:pPr>
      <w:r w:rsidRPr="00E405F3">
        <w:rPr>
          <w:rFonts w:ascii="Times New Roman" w:hAnsi="Times New Roman"/>
          <w:sz w:val="24"/>
        </w:rPr>
        <w:t xml:space="preserve">O uso do bioestimulante e a inseticida com menor dosagem, isolado ou em combinação apresentou efeito positivo sobre o índice de velocidade de emergência e teste de emergência, para os dois tamanhos de sementes. As sementes de menor tamanho apresentaram melhor porcentual de plântulas normais com o tratamento apenas de estimulante e a inseticida com maior dosagem germinaram mais rapidamente. As sementes de menor </w:t>
      </w:r>
      <w:r w:rsidR="00FF2C28" w:rsidRPr="00E405F3">
        <w:rPr>
          <w:rFonts w:ascii="Times New Roman" w:hAnsi="Times New Roman"/>
          <w:sz w:val="24"/>
        </w:rPr>
        <w:t>tamanho</w:t>
      </w:r>
      <w:r w:rsidRPr="00E405F3">
        <w:rPr>
          <w:rFonts w:ascii="Times New Roman" w:hAnsi="Times New Roman"/>
          <w:sz w:val="24"/>
        </w:rPr>
        <w:t xml:space="preserve"> apresentaram melhores valores no comprimento da parte aérea da plântula.</w:t>
      </w:r>
    </w:p>
    <w:p w:rsidR="00E405F3" w:rsidRPr="00E405F3" w:rsidRDefault="00E405F3" w:rsidP="00E405F3">
      <w:pPr>
        <w:spacing w:after="0" w:line="360" w:lineRule="auto"/>
        <w:ind w:firstLine="1134"/>
        <w:jc w:val="both"/>
        <w:rPr>
          <w:rFonts w:ascii="Times New Roman" w:hAnsi="Times New Roman"/>
          <w:sz w:val="24"/>
        </w:rPr>
      </w:pPr>
      <w:r w:rsidRPr="00E405F3">
        <w:rPr>
          <w:rFonts w:ascii="Times New Roman" w:hAnsi="Times New Roman"/>
          <w:sz w:val="24"/>
        </w:rPr>
        <w:tab/>
        <w:t xml:space="preserve">A combinação de mais de dois princípios ativos no tratamento para as sementes de soja pode ocasionar </w:t>
      </w:r>
      <w:proofErr w:type="spellStart"/>
      <w:r w:rsidRPr="00E405F3">
        <w:rPr>
          <w:rFonts w:ascii="Times New Roman" w:hAnsi="Times New Roman"/>
          <w:sz w:val="24"/>
        </w:rPr>
        <w:t>fitotoxicidade</w:t>
      </w:r>
      <w:proofErr w:type="spellEnd"/>
      <w:r w:rsidRPr="00E405F3">
        <w:rPr>
          <w:rFonts w:ascii="Times New Roman" w:hAnsi="Times New Roman"/>
          <w:sz w:val="24"/>
        </w:rPr>
        <w:t xml:space="preserve"> reduzindo a germinação, emergência e velocidade de emergência das plântulas, bem como o comprimento da parte aérea. </w:t>
      </w:r>
    </w:p>
    <w:p w:rsidR="00ED7709" w:rsidRPr="001D39E1" w:rsidRDefault="00ED7709" w:rsidP="003E2FB7">
      <w:pPr>
        <w:pStyle w:val="Endereos"/>
        <w:spacing w:after="0" w:line="360" w:lineRule="auto"/>
        <w:ind w:firstLine="1134"/>
        <w:jc w:val="both"/>
        <w:rPr>
          <w:rFonts w:ascii="Times New Roman" w:hAnsi="Times New Roman"/>
          <w:sz w:val="24"/>
          <w:szCs w:val="24"/>
        </w:rPr>
      </w:pPr>
    </w:p>
    <w:p w:rsidR="00BA06F7" w:rsidRDefault="00073F67" w:rsidP="00E405F3">
      <w:pPr>
        <w:tabs>
          <w:tab w:val="left" w:pos="1080"/>
        </w:tabs>
        <w:spacing w:after="0" w:line="360" w:lineRule="auto"/>
        <w:jc w:val="both"/>
        <w:rPr>
          <w:rFonts w:ascii="Times New Roman" w:hAnsi="Times New Roman"/>
          <w:b/>
          <w:bCs/>
          <w:sz w:val="24"/>
          <w:szCs w:val="24"/>
        </w:rPr>
      </w:pPr>
      <w:r w:rsidRPr="001D39E1">
        <w:rPr>
          <w:rFonts w:ascii="Times New Roman" w:hAnsi="Times New Roman"/>
          <w:b/>
          <w:bCs/>
          <w:sz w:val="24"/>
          <w:szCs w:val="24"/>
        </w:rPr>
        <w:lastRenderedPageBreak/>
        <w:t>REFERÊNCIAS</w:t>
      </w:r>
    </w:p>
    <w:p w:rsidR="00E405F3" w:rsidRDefault="00E405F3" w:rsidP="00E405F3">
      <w:pPr>
        <w:tabs>
          <w:tab w:val="left" w:pos="1080"/>
        </w:tabs>
        <w:spacing w:after="0" w:line="360" w:lineRule="auto"/>
        <w:jc w:val="both"/>
        <w:rPr>
          <w:rFonts w:ascii="Times New Roman" w:hAnsi="Times New Roman"/>
          <w:b/>
          <w:bCs/>
          <w:sz w:val="24"/>
          <w:szCs w:val="24"/>
        </w:rPr>
      </w:pPr>
    </w:p>
    <w:p w:rsidR="00E405F3" w:rsidRPr="00E405F3" w:rsidRDefault="00E405F3" w:rsidP="00783C17">
      <w:pPr>
        <w:pStyle w:val="Corpodetexto"/>
        <w:snapToGrid w:val="0"/>
        <w:spacing w:after="0" w:line="360" w:lineRule="auto"/>
        <w:rPr>
          <w:rFonts w:cs="Times New Roman"/>
        </w:rPr>
      </w:pPr>
      <w:r w:rsidRPr="00E405F3">
        <w:rPr>
          <w:rFonts w:cs="Times New Roman"/>
        </w:rPr>
        <w:t>ABATI, J.</w:t>
      </w:r>
      <w:r w:rsidR="00FF2C28">
        <w:rPr>
          <w:rFonts w:cs="Times New Roman"/>
        </w:rPr>
        <w:t xml:space="preserve"> </w:t>
      </w:r>
      <w:r w:rsidRPr="00E405F3">
        <w:rPr>
          <w:rFonts w:cs="Times New Roman"/>
        </w:rPr>
        <w:t xml:space="preserve">; BRZEZINSKI, C. R.; HENNING, </w:t>
      </w:r>
      <w:proofErr w:type="spellStart"/>
      <w:r w:rsidRPr="00E405F3">
        <w:rPr>
          <w:rFonts w:cs="Times New Roman"/>
        </w:rPr>
        <w:t>A.A.</w:t>
      </w:r>
      <w:proofErr w:type="spellEnd"/>
      <w:r w:rsidRPr="00E405F3">
        <w:rPr>
          <w:rFonts w:cs="Times New Roman"/>
        </w:rPr>
        <w:t xml:space="preserve"> Semente Tratada. Batalha </w:t>
      </w:r>
      <w:proofErr w:type="spellStart"/>
      <w:r w:rsidRPr="00E405F3">
        <w:rPr>
          <w:rFonts w:cs="Times New Roman"/>
        </w:rPr>
        <w:t>ininterupta</w:t>
      </w:r>
      <w:proofErr w:type="spellEnd"/>
      <w:r w:rsidRPr="00E405F3">
        <w:rPr>
          <w:rFonts w:cs="Times New Roman"/>
        </w:rPr>
        <w:t xml:space="preserve">. </w:t>
      </w:r>
      <w:r w:rsidRPr="00E405F3">
        <w:rPr>
          <w:rFonts w:cs="Times New Roman"/>
          <w:b/>
        </w:rPr>
        <w:t>Revista Cultivar</w:t>
      </w:r>
      <w:r w:rsidRPr="00E405F3">
        <w:rPr>
          <w:rFonts w:cs="Times New Roman"/>
        </w:rPr>
        <w:t>, n. 173, outubro de 2013.</w:t>
      </w:r>
    </w:p>
    <w:p w:rsidR="00E405F3" w:rsidRPr="00E405F3" w:rsidRDefault="00E405F3" w:rsidP="00783C17">
      <w:pPr>
        <w:pStyle w:val="Corpodetexto"/>
        <w:snapToGrid w:val="0"/>
        <w:spacing w:after="0" w:line="360" w:lineRule="auto"/>
        <w:rPr>
          <w:rFonts w:cs="Times New Roman"/>
          <w:b/>
        </w:rPr>
      </w:pPr>
    </w:p>
    <w:p w:rsidR="00E405F3" w:rsidRDefault="00E405F3" w:rsidP="00783C17">
      <w:pPr>
        <w:spacing w:after="0" w:line="360" w:lineRule="auto"/>
        <w:rPr>
          <w:rFonts w:ascii="Times New Roman" w:hAnsi="Times New Roman"/>
          <w:sz w:val="24"/>
          <w:szCs w:val="24"/>
        </w:rPr>
      </w:pPr>
      <w:r w:rsidRPr="00E405F3">
        <w:rPr>
          <w:rFonts w:ascii="Times New Roman" w:hAnsi="Times New Roman"/>
          <w:sz w:val="24"/>
          <w:szCs w:val="24"/>
        </w:rPr>
        <w:t xml:space="preserve">BRASIL. Ministério da Agricultura, Pecuária e Abastecimento. </w:t>
      </w:r>
      <w:r w:rsidRPr="00E405F3">
        <w:rPr>
          <w:rFonts w:ascii="Times New Roman" w:hAnsi="Times New Roman"/>
          <w:b/>
          <w:sz w:val="24"/>
          <w:szCs w:val="24"/>
        </w:rPr>
        <w:t>Regras para análise de sementes</w:t>
      </w:r>
      <w:r w:rsidRPr="00E405F3">
        <w:rPr>
          <w:rFonts w:ascii="Times New Roman" w:hAnsi="Times New Roman"/>
          <w:sz w:val="24"/>
          <w:szCs w:val="24"/>
        </w:rPr>
        <w:t xml:space="preserve">. Secretaria de Defesa </w:t>
      </w:r>
      <w:proofErr w:type="spellStart"/>
      <w:r w:rsidRPr="00E405F3">
        <w:rPr>
          <w:rFonts w:ascii="Times New Roman" w:hAnsi="Times New Roman"/>
          <w:sz w:val="24"/>
          <w:szCs w:val="24"/>
        </w:rPr>
        <w:t>Agropecuáriaia</w:t>
      </w:r>
      <w:proofErr w:type="spellEnd"/>
      <w:r w:rsidRPr="00E405F3">
        <w:rPr>
          <w:rFonts w:ascii="Times New Roman" w:hAnsi="Times New Roman"/>
          <w:sz w:val="24"/>
          <w:szCs w:val="24"/>
        </w:rPr>
        <w:t xml:space="preserve">, </w:t>
      </w:r>
      <w:proofErr w:type="spellStart"/>
      <w:r w:rsidRPr="00E405F3">
        <w:rPr>
          <w:rFonts w:ascii="Times New Roman" w:hAnsi="Times New Roman"/>
          <w:sz w:val="24"/>
          <w:szCs w:val="24"/>
        </w:rPr>
        <w:t>Brasilia</w:t>
      </w:r>
      <w:proofErr w:type="spellEnd"/>
      <w:r w:rsidRPr="00E405F3">
        <w:rPr>
          <w:rFonts w:ascii="Times New Roman" w:hAnsi="Times New Roman"/>
          <w:sz w:val="24"/>
          <w:szCs w:val="24"/>
        </w:rPr>
        <w:t>: Mapa/ACS, 2009. 399 p.</w:t>
      </w:r>
    </w:p>
    <w:p w:rsidR="00FF2C28" w:rsidRPr="00FF2C28" w:rsidRDefault="00FF2C28" w:rsidP="00783C17">
      <w:pPr>
        <w:spacing w:after="0" w:line="360" w:lineRule="auto"/>
        <w:rPr>
          <w:rFonts w:ascii="Times New Roman" w:hAnsi="Times New Roman"/>
          <w:sz w:val="24"/>
          <w:szCs w:val="24"/>
        </w:rPr>
      </w:pPr>
    </w:p>
    <w:p w:rsidR="00E405F3" w:rsidRPr="00FF2C28" w:rsidRDefault="00E405F3" w:rsidP="00783C17">
      <w:pPr>
        <w:pStyle w:val="Corpodetexto"/>
        <w:snapToGrid w:val="0"/>
        <w:spacing w:after="0" w:line="360" w:lineRule="auto"/>
        <w:rPr>
          <w:rFonts w:cs="Times New Roman"/>
          <w:shd w:val="clear" w:color="auto" w:fill="FFFFFF"/>
        </w:rPr>
      </w:pPr>
      <w:r w:rsidRPr="00E405F3">
        <w:rPr>
          <w:rFonts w:cs="Times New Roman"/>
          <w:shd w:val="clear" w:color="auto" w:fill="FFFFFF"/>
        </w:rPr>
        <w:t xml:space="preserve">CASTRO, G. S. A. </w:t>
      </w:r>
      <w:proofErr w:type="gramStart"/>
      <w:r w:rsidRPr="00E405F3">
        <w:rPr>
          <w:rFonts w:cs="Times New Roman"/>
          <w:shd w:val="clear" w:color="auto" w:fill="FFFFFF"/>
        </w:rPr>
        <w:t>et</w:t>
      </w:r>
      <w:proofErr w:type="gramEnd"/>
      <w:r w:rsidRPr="00E405F3">
        <w:rPr>
          <w:rFonts w:cs="Times New Roman"/>
          <w:shd w:val="clear" w:color="auto" w:fill="FFFFFF"/>
        </w:rPr>
        <w:t xml:space="preserve"> al. </w:t>
      </w:r>
      <w:r w:rsidRPr="00E405F3">
        <w:rPr>
          <w:rFonts w:cs="Times New Roman"/>
          <w:b/>
          <w:shd w:val="clear" w:color="auto" w:fill="FFFFFF"/>
        </w:rPr>
        <w:t>Tratamento de sementes de soja com inseticidas e um bioestimulante</w:t>
      </w:r>
      <w:r w:rsidRPr="00E405F3">
        <w:rPr>
          <w:rFonts w:cs="Times New Roman"/>
          <w:shd w:val="clear" w:color="auto" w:fill="FFFFFF"/>
        </w:rPr>
        <w:t>.Informação Tecnológica  e Pesquisa Agropecuária Brasileira, EMBRAPA, v. 43, n. 10, p. 1311-1318, 2008.</w:t>
      </w:r>
    </w:p>
    <w:p w:rsidR="00E405F3" w:rsidRPr="00E405F3" w:rsidRDefault="00E405F3" w:rsidP="00783C17">
      <w:pPr>
        <w:pStyle w:val="Corpodetexto"/>
        <w:snapToGrid w:val="0"/>
        <w:spacing w:after="0" w:line="360" w:lineRule="auto"/>
        <w:rPr>
          <w:rFonts w:cs="Times New Roman"/>
          <w:color w:val="FF0000"/>
          <w:shd w:val="clear" w:color="auto" w:fill="FFFFFF"/>
        </w:rPr>
      </w:pPr>
    </w:p>
    <w:p w:rsidR="00E405F3" w:rsidRPr="00E405F3" w:rsidRDefault="00E405F3" w:rsidP="00783C17">
      <w:pPr>
        <w:pStyle w:val="Corpodetexto"/>
        <w:snapToGrid w:val="0"/>
        <w:spacing w:after="0" w:line="360" w:lineRule="auto"/>
        <w:rPr>
          <w:rFonts w:cs="Times New Roman"/>
          <w:shd w:val="clear" w:color="auto" w:fill="FFFFFF"/>
        </w:rPr>
      </w:pPr>
      <w:r w:rsidRPr="00E405F3">
        <w:rPr>
          <w:rFonts w:cs="Times New Roman"/>
          <w:shd w:val="clear" w:color="auto" w:fill="FFFFFF"/>
        </w:rPr>
        <w:t xml:space="preserve">CARVALHO, N. M.; NAKAGAWA, J. Sementes: ciência, tecnologia e produção. </w:t>
      </w:r>
      <w:proofErr w:type="gramStart"/>
      <w:r w:rsidRPr="00E405F3">
        <w:rPr>
          <w:rFonts w:cs="Times New Roman"/>
          <w:shd w:val="clear" w:color="auto" w:fill="FFFFFF"/>
        </w:rPr>
        <w:t>4</w:t>
      </w:r>
      <w:proofErr w:type="gramEnd"/>
      <w:r w:rsidRPr="00E405F3">
        <w:rPr>
          <w:rFonts w:cs="Times New Roman"/>
          <w:shd w:val="clear" w:color="auto" w:fill="FFFFFF"/>
        </w:rPr>
        <w:t xml:space="preserve"> Edição. Jaboticabal: FUNEP, 2000. 588 p.</w:t>
      </w:r>
    </w:p>
    <w:p w:rsidR="00FF2C28" w:rsidRPr="00E405F3" w:rsidRDefault="00FF2C28" w:rsidP="00783C17">
      <w:pPr>
        <w:autoSpaceDE w:val="0"/>
        <w:autoSpaceDN w:val="0"/>
        <w:adjustRightInd w:val="0"/>
        <w:spacing w:after="0" w:line="360" w:lineRule="auto"/>
        <w:rPr>
          <w:rFonts w:ascii="Times New Roman" w:hAnsi="Times New Roman"/>
          <w:sz w:val="24"/>
          <w:szCs w:val="24"/>
        </w:rPr>
      </w:pPr>
    </w:p>
    <w:p w:rsidR="00E405F3" w:rsidRPr="00E405F3" w:rsidRDefault="00E405F3" w:rsidP="00783C17">
      <w:pPr>
        <w:pStyle w:val="Corpodetexto"/>
        <w:snapToGrid w:val="0"/>
        <w:spacing w:after="0" w:line="360" w:lineRule="auto"/>
        <w:rPr>
          <w:rFonts w:cs="Times New Roman"/>
        </w:rPr>
      </w:pPr>
      <w:r w:rsidRPr="00E405F3">
        <w:rPr>
          <w:rFonts w:cs="Times New Roman"/>
        </w:rPr>
        <w:t xml:space="preserve">DAN, </w:t>
      </w:r>
      <w:proofErr w:type="spellStart"/>
      <w:r w:rsidRPr="00E405F3">
        <w:rPr>
          <w:rFonts w:cs="Times New Roman"/>
        </w:rPr>
        <w:t>L.G.</w:t>
      </w:r>
      <w:proofErr w:type="spellEnd"/>
      <w:r w:rsidRPr="00E405F3">
        <w:rPr>
          <w:rFonts w:cs="Times New Roman"/>
        </w:rPr>
        <w:t xml:space="preserve"> M.; DAN, </w:t>
      </w:r>
      <w:proofErr w:type="spellStart"/>
      <w:r w:rsidRPr="00E405F3">
        <w:rPr>
          <w:rFonts w:cs="Times New Roman"/>
        </w:rPr>
        <w:t>H.A.</w:t>
      </w:r>
      <w:proofErr w:type="spellEnd"/>
      <w:r w:rsidRPr="00E405F3">
        <w:rPr>
          <w:rFonts w:cs="Times New Roman"/>
        </w:rPr>
        <w:t xml:space="preserve">; BARROSO, </w:t>
      </w:r>
      <w:proofErr w:type="spellStart"/>
      <w:r w:rsidRPr="00E405F3">
        <w:rPr>
          <w:rFonts w:cs="Times New Roman"/>
        </w:rPr>
        <w:t>A.L.L.</w:t>
      </w:r>
      <w:proofErr w:type="spellEnd"/>
      <w:r w:rsidRPr="00E405F3">
        <w:rPr>
          <w:rFonts w:cs="Times New Roman"/>
        </w:rPr>
        <w:t xml:space="preserve">; CÂMARA, </w:t>
      </w:r>
      <w:proofErr w:type="spellStart"/>
      <w:r w:rsidRPr="00E405F3">
        <w:rPr>
          <w:rFonts w:cs="Times New Roman"/>
        </w:rPr>
        <w:t>A.C.F.</w:t>
      </w:r>
      <w:proofErr w:type="spellEnd"/>
      <w:r w:rsidRPr="00E405F3">
        <w:rPr>
          <w:rFonts w:cs="Times New Roman"/>
        </w:rPr>
        <w:t xml:space="preserve">; GUADANIN, </w:t>
      </w:r>
      <w:proofErr w:type="spellStart"/>
      <w:r w:rsidRPr="00E405F3">
        <w:rPr>
          <w:rFonts w:cs="Times New Roman"/>
        </w:rPr>
        <w:t>E.C.</w:t>
      </w:r>
      <w:proofErr w:type="spellEnd"/>
      <w:r w:rsidRPr="00E405F3">
        <w:rPr>
          <w:rFonts w:cs="Times New Roman"/>
        </w:rPr>
        <w:t xml:space="preserve"> Efeito de diferentes inseticidas sobre a qualidade fisiológica de sementes de soja. </w:t>
      </w:r>
      <w:r w:rsidRPr="00E405F3">
        <w:rPr>
          <w:rFonts w:cs="Times New Roman"/>
          <w:b/>
        </w:rPr>
        <w:t xml:space="preserve">Global </w:t>
      </w:r>
      <w:proofErr w:type="spellStart"/>
      <w:r w:rsidRPr="00E405F3">
        <w:rPr>
          <w:rFonts w:cs="Times New Roman"/>
          <w:b/>
        </w:rPr>
        <w:t>science</w:t>
      </w:r>
      <w:proofErr w:type="spellEnd"/>
      <w:r w:rsidRPr="00E405F3">
        <w:rPr>
          <w:rFonts w:cs="Times New Roman"/>
          <w:b/>
        </w:rPr>
        <w:t xml:space="preserve"> </w:t>
      </w:r>
      <w:proofErr w:type="spellStart"/>
      <w:r w:rsidRPr="00E405F3">
        <w:rPr>
          <w:rFonts w:cs="Times New Roman"/>
          <w:b/>
        </w:rPr>
        <w:t>and</w:t>
      </w:r>
      <w:proofErr w:type="spellEnd"/>
      <w:r w:rsidRPr="00E405F3">
        <w:rPr>
          <w:rFonts w:cs="Times New Roman"/>
          <w:b/>
        </w:rPr>
        <w:t xml:space="preserve"> </w:t>
      </w:r>
      <w:proofErr w:type="spellStart"/>
      <w:proofErr w:type="gramStart"/>
      <w:r w:rsidRPr="00E405F3">
        <w:rPr>
          <w:rFonts w:cs="Times New Roman"/>
          <w:b/>
        </w:rPr>
        <w:t>technology</w:t>
      </w:r>
      <w:proofErr w:type="spellEnd"/>
      <w:r w:rsidRPr="00E405F3">
        <w:rPr>
          <w:rFonts w:cs="Times New Roman"/>
          <w:b/>
        </w:rPr>
        <w:t>,</w:t>
      </w:r>
      <w:proofErr w:type="gramEnd"/>
      <w:r w:rsidRPr="00E405F3">
        <w:rPr>
          <w:rFonts w:cs="Times New Roman"/>
        </w:rPr>
        <w:t>v. 03, n.01, p. 50-57, janeiro a abril de 2010. (ISSN 1984 - 3801).</w:t>
      </w:r>
    </w:p>
    <w:p w:rsidR="00E405F3" w:rsidRPr="00E405F3" w:rsidRDefault="00E405F3" w:rsidP="00783C17">
      <w:pPr>
        <w:pStyle w:val="Corpodetexto"/>
        <w:snapToGrid w:val="0"/>
        <w:spacing w:after="0" w:line="360" w:lineRule="auto"/>
        <w:rPr>
          <w:rFonts w:cs="Times New Roman"/>
        </w:rPr>
      </w:pPr>
    </w:p>
    <w:p w:rsidR="00E405F3" w:rsidRDefault="00E405F3" w:rsidP="00783C17">
      <w:pPr>
        <w:pStyle w:val="Corpodetexto"/>
        <w:snapToGrid w:val="0"/>
        <w:spacing w:after="0" w:line="360" w:lineRule="auto"/>
        <w:rPr>
          <w:rFonts w:cs="Times New Roman"/>
        </w:rPr>
      </w:pPr>
      <w:r w:rsidRPr="00E405F3">
        <w:rPr>
          <w:rFonts w:cs="Times New Roman"/>
        </w:rPr>
        <w:t xml:space="preserve">DAN, </w:t>
      </w:r>
      <w:proofErr w:type="spellStart"/>
      <w:r w:rsidRPr="00E405F3">
        <w:rPr>
          <w:rFonts w:cs="Times New Roman"/>
        </w:rPr>
        <w:t>L.G.</w:t>
      </w:r>
      <w:proofErr w:type="spellEnd"/>
      <w:r w:rsidRPr="00E405F3">
        <w:rPr>
          <w:rFonts w:cs="Times New Roman"/>
        </w:rPr>
        <w:t xml:space="preserve"> M.; </w:t>
      </w:r>
      <w:proofErr w:type="gramStart"/>
      <w:r w:rsidRPr="00E405F3">
        <w:rPr>
          <w:rFonts w:cs="Times New Roman"/>
        </w:rPr>
        <w:t>DAN,</w:t>
      </w:r>
      <w:proofErr w:type="spellStart"/>
      <w:proofErr w:type="gramEnd"/>
      <w:r w:rsidRPr="00E405F3">
        <w:rPr>
          <w:rFonts w:cs="Times New Roman"/>
        </w:rPr>
        <w:t>H.A.</w:t>
      </w:r>
      <w:proofErr w:type="spellEnd"/>
      <w:r w:rsidRPr="00E405F3">
        <w:rPr>
          <w:rFonts w:cs="Times New Roman"/>
        </w:rPr>
        <w:t>; PICCININ,</w:t>
      </w:r>
      <w:proofErr w:type="spellStart"/>
      <w:r w:rsidRPr="00E405F3">
        <w:rPr>
          <w:rFonts w:cs="Times New Roman"/>
        </w:rPr>
        <w:t>G.G.</w:t>
      </w:r>
      <w:proofErr w:type="spellEnd"/>
      <w:r w:rsidRPr="00E405F3">
        <w:rPr>
          <w:rFonts w:cs="Times New Roman"/>
        </w:rPr>
        <w:t xml:space="preserve">; RICCI, </w:t>
      </w:r>
      <w:proofErr w:type="spellStart"/>
      <w:r w:rsidRPr="00E405F3">
        <w:rPr>
          <w:rFonts w:cs="Times New Roman"/>
        </w:rPr>
        <w:t>T.T.</w:t>
      </w:r>
      <w:proofErr w:type="spellEnd"/>
      <w:r w:rsidRPr="00E405F3">
        <w:rPr>
          <w:rFonts w:cs="Times New Roman"/>
        </w:rPr>
        <w:t>; ORTIZ,</w:t>
      </w:r>
      <w:proofErr w:type="spellStart"/>
      <w:r w:rsidRPr="00E405F3">
        <w:rPr>
          <w:rFonts w:cs="Times New Roman"/>
        </w:rPr>
        <w:t>A.H.T.</w:t>
      </w:r>
      <w:proofErr w:type="spellEnd"/>
      <w:r w:rsidRPr="00E405F3">
        <w:rPr>
          <w:rFonts w:cs="Times New Roman"/>
        </w:rPr>
        <w:t xml:space="preserve"> Tratamento de sementes com inseticida e a qualidade fisiológica de sementes de soja. </w:t>
      </w:r>
      <w:r w:rsidRPr="00E405F3">
        <w:rPr>
          <w:rFonts w:cs="Times New Roman"/>
          <w:b/>
        </w:rPr>
        <w:t>Revista Caatinga</w:t>
      </w:r>
      <w:r w:rsidRPr="00E405F3">
        <w:rPr>
          <w:rFonts w:cs="Times New Roman"/>
        </w:rPr>
        <w:t>, Mossoró, v. 25, n. 1, p. 45-51, janeiro a março de 2012. (ISSN 1983-2125).</w:t>
      </w:r>
    </w:p>
    <w:p w:rsidR="00E405F3" w:rsidRPr="00E405F3" w:rsidRDefault="00E405F3" w:rsidP="00783C17">
      <w:pPr>
        <w:pStyle w:val="Corpodetexto"/>
        <w:snapToGrid w:val="0"/>
        <w:spacing w:after="0" w:line="360" w:lineRule="auto"/>
        <w:rPr>
          <w:rFonts w:cs="Times New Roman"/>
        </w:rPr>
      </w:pPr>
    </w:p>
    <w:p w:rsidR="00E405F3" w:rsidRDefault="00E405F3" w:rsidP="00783C17">
      <w:pPr>
        <w:spacing w:after="0" w:line="360" w:lineRule="auto"/>
        <w:rPr>
          <w:rFonts w:ascii="Times New Roman" w:hAnsi="Times New Roman"/>
          <w:color w:val="000000"/>
          <w:sz w:val="24"/>
          <w:szCs w:val="24"/>
        </w:rPr>
      </w:pPr>
      <w:r w:rsidRPr="00E405F3">
        <w:rPr>
          <w:rFonts w:ascii="Times New Roman" w:hAnsi="Times New Roman"/>
          <w:color w:val="000000"/>
          <w:sz w:val="24"/>
          <w:szCs w:val="24"/>
        </w:rPr>
        <w:t xml:space="preserve">FRANÇA NETO, J. B. </w:t>
      </w:r>
      <w:proofErr w:type="gramStart"/>
      <w:r w:rsidRPr="00E405F3">
        <w:rPr>
          <w:rFonts w:ascii="Times New Roman" w:hAnsi="Times New Roman"/>
          <w:color w:val="000000"/>
          <w:sz w:val="24"/>
          <w:szCs w:val="24"/>
        </w:rPr>
        <w:t>et</w:t>
      </w:r>
      <w:proofErr w:type="gramEnd"/>
      <w:r w:rsidRPr="00E405F3">
        <w:rPr>
          <w:rFonts w:ascii="Times New Roman" w:hAnsi="Times New Roman"/>
          <w:color w:val="000000"/>
          <w:sz w:val="24"/>
          <w:szCs w:val="24"/>
        </w:rPr>
        <w:t xml:space="preserve"> al. </w:t>
      </w:r>
      <w:r w:rsidRPr="00E405F3">
        <w:rPr>
          <w:rFonts w:ascii="Times New Roman" w:hAnsi="Times New Roman"/>
          <w:b/>
          <w:color w:val="000000"/>
          <w:sz w:val="24"/>
          <w:szCs w:val="24"/>
        </w:rPr>
        <w:t>Tecnologia da Produção de Sementes de Soja de Alta Qualidade – Série Sementes.</w:t>
      </w:r>
      <w:r w:rsidRPr="00E405F3">
        <w:rPr>
          <w:rFonts w:ascii="Times New Roman" w:hAnsi="Times New Roman"/>
          <w:color w:val="000000"/>
          <w:sz w:val="24"/>
          <w:szCs w:val="24"/>
        </w:rPr>
        <w:t xml:space="preserve"> Circular técnica 40. Embrapa. Londrina, PR. Março, 2007.  </w:t>
      </w:r>
    </w:p>
    <w:p w:rsidR="00E405F3" w:rsidRPr="00E405F3" w:rsidRDefault="00E405F3" w:rsidP="00783C17">
      <w:pPr>
        <w:spacing w:after="0" w:line="360" w:lineRule="auto"/>
        <w:rPr>
          <w:rFonts w:ascii="Times New Roman" w:hAnsi="Times New Roman"/>
          <w:color w:val="000000"/>
          <w:sz w:val="24"/>
          <w:szCs w:val="24"/>
        </w:rPr>
      </w:pPr>
    </w:p>
    <w:p w:rsidR="00E405F3" w:rsidRPr="00E405F3" w:rsidRDefault="00E405F3" w:rsidP="00783C17">
      <w:pPr>
        <w:pStyle w:val="Corpodetexto"/>
        <w:snapToGrid w:val="0"/>
        <w:spacing w:after="0" w:line="360" w:lineRule="auto"/>
        <w:rPr>
          <w:rFonts w:cs="Times New Roman"/>
          <w:bCs/>
          <w:color w:val="000000"/>
        </w:rPr>
      </w:pPr>
      <w:r w:rsidRPr="00E405F3">
        <w:rPr>
          <w:rFonts w:cs="Times New Roman"/>
          <w:bCs/>
          <w:color w:val="000000"/>
        </w:rPr>
        <w:t xml:space="preserve">FRANÇA-NETO, J. B.; KRZYZANOWSKI, </w:t>
      </w:r>
      <w:proofErr w:type="spellStart"/>
      <w:r w:rsidRPr="00E405F3">
        <w:rPr>
          <w:rFonts w:cs="Times New Roman"/>
          <w:bCs/>
          <w:color w:val="000000"/>
        </w:rPr>
        <w:t>F.C.</w:t>
      </w:r>
      <w:proofErr w:type="spellEnd"/>
      <w:r w:rsidRPr="00E405F3">
        <w:rPr>
          <w:rFonts w:cs="Times New Roman"/>
          <w:bCs/>
          <w:color w:val="000000"/>
        </w:rPr>
        <w:t xml:space="preserve">; HENNING, </w:t>
      </w:r>
      <w:proofErr w:type="spellStart"/>
      <w:r w:rsidRPr="00E405F3">
        <w:rPr>
          <w:rFonts w:cs="Times New Roman"/>
          <w:bCs/>
          <w:color w:val="000000"/>
        </w:rPr>
        <w:t>A.A.</w:t>
      </w:r>
      <w:proofErr w:type="spellEnd"/>
      <w:r w:rsidRPr="00E405F3">
        <w:rPr>
          <w:rFonts w:cs="Times New Roman"/>
          <w:bCs/>
          <w:color w:val="000000"/>
        </w:rPr>
        <w:t xml:space="preserve"> </w:t>
      </w:r>
      <w:r w:rsidRPr="00E405F3">
        <w:rPr>
          <w:rFonts w:cs="Times New Roman"/>
          <w:b/>
          <w:bCs/>
          <w:color w:val="000000"/>
        </w:rPr>
        <w:t xml:space="preserve">A importância do uso da semente de soja de alta </w:t>
      </w:r>
      <w:proofErr w:type="gramStart"/>
      <w:r w:rsidRPr="00E405F3">
        <w:rPr>
          <w:rFonts w:cs="Times New Roman"/>
          <w:b/>
          <w:bCs/>
          <w:color w:val="000000"/>
        </w:rPr>
        <w:t>qualidade</w:t>
      </w:r>
      <w:r w:rsidRPr="00E405F3">
        <w:rPr>
          <w:rFonts w:cs="Times New Roman"/>
          <w:bCs/>
          <w:color w:val="000000"/>
        </w:rPr>
        <w:t>.</w:t>
      </w:r>
      <w:proofErr w:type="gramEnd"/>
      <w:r w:rsidRPr="00E405F3">
        <w:rPr>
          <w:rFonts w:cs="Times New Roman"/>
          <w:bCs/>
          <w:color w:val="000000"/>
        </w:rPr>
        <w:t>CGPE 8347 Folder  N°1, 2010. (EMBRAPA soja 35 anos).</w:t>
      </w:r>
    </w:p>
    <w:p w:rsidR="00E405F3" w:rsidRPr="008110AD" w:rsidRDefault="00E405F3" w:rsidP="00783C17">
      <w:pPr>
        <w:pStyle w:val="Corpodetexto"/>
        <w:snapToGrid w:val="0"/>
        <w:spacing w:after="0" w:line="240" w:lineRule="auto"/>
        <w:rPr>
          <w:rFonts w:cs="Times New Roman"/>
          <w:bCs/>
          <w:color w:val="FF0000"/>
        </w:rPr>
      </w:pPr>
    </w:p>
    <w:p w:rsidR="00E405F3" w:rsidRDefault="00E405F3" w:rsidP="00783C17">
      <w:pPr>
        <w:spacing w:after="0" w:line="360" w:lineRule="auto"/>
        <w:rPr>
          <w:rFonts w:ascii="Times New Roman" w:hAnsi="Times New Roman"/>
          <w:sz w:val="24"/>
          <w:szCs w:val="24"/>
          <w:lang w:val="en-US"/>
        </w:rPr>
      </w:pPr>
      <w:r w:rsidRPr="00783C17">
        <w:rPr>
          <w:rFonts w:ascii="Times New Roman" w:hAnsi="Times New Roman"/>
          <w:sz w:val="24"/>
          <w:szCs w:val="24"/>
        </w:rPr>
        <w:t>HERMES, E. C. K</w:t>
      </w:r>
      <w:proofErr w:type="gramStart"/>
      <w:r w:rsidRPr="00783C17">
        <w:rPr>
          <w:rFonts w:ascii="Times New Roman" w:hAnsi="Times New Roman"/>
          <w:sz w:val="24"/>
          <w:szCs w:val="24"/>
        </w:rPr>
        <w:t>.;</w:t>
      </w:r>
      <w:proofErr w:type="gramEnd"/>
      <w:r w:rsidRPr="00783C17">
        <w:rPr>
          <w:rFonts w:ascii="Times New Roman" w:hAnsi="Times New Roman"/>
          <w:sz w:val="24"/>
          <w:szCs w:val="24"/>
        </w:rPr>
        <w:t xml:space="preserve"> NUNES,J.;NUNES,J.V.D. Influência do bioestimulante no enraizamento e produtividade da soja. </w:t>
      </w:r>
      <w:proofErr w:type="spellStart"/>
      <w:r w:rsidRPr="00783C17">
        <w:rPr>
          <w:rFonts w:ascii="Times New Roman" w:hAnsi="Times New Roman"/>
          <w:b/>
          <w:sz w:val="24"/>
          <w:szCs w:val="24"/>
          <w:lang w:val="en-US"/>
        </w:rPr>
        <w:t>Revista</w:t>
      </w:r>
      <w:proofErr w:type="spellEnd"/>
      <w:r w:rsidRPr="00783C17">
        <w:rPr>
          <w:rFonts w:ascii="Times New Roman" w:hAnsi="Times New Roman"/>
          <w:b/>
          <w:sz w:val="24"/>
          <w:szCs w:val="24"/>
          <w:lang w:val="en-US"/>
        </w:rPr>
        <w:t xml:space="preserve"> </w:t>
      </w:r>
      <w:proofErr w:type="spellStart"/>
      <w:r w:rsidRPr="00783C17">
        <w:rPr>
          <w:rFonts w:ascii="Times New Roman" w:hAnsi="Times New Roman"/>
          <w:b/>
          <w:sz w:val="24"/>
          <w:szCs w:val="24"/>
          <w:lang w:val="en-US"/>
        </w:rPr>
        <w:t>cultivando</w:t>
      </w:r>
      <w:proofErr w:type="spellEnd"/>
      <w:r w:rsidRPr="00783C17">
        <w:rPr>
          <w:rFonts w:ascii="Times New Roman" w:hAnsi="Times New Roman"/>
          <w:b/>
          <w:sz w:val="24"/>
          <w:szCs w:val="24"/>
          <w:lang w:val="en-US"/>
        </w:rPr>
        <w:t xml:space="preserve"> o saber</w:t>
      </w:r>
      <w:r w:rsidRPr="00783C17">
        <w:rPr>
          <w:rFonts w:ascii="Times New Roman" w:hAnsi="Times New Roman"/>
          <w:sz w:val="24"/>
          <w:szCs w:val="24"/>
          <w:lang w:val="en-US"/>
        </w:rPr>
        <w:t>, p. 35 – 45, 2015.</w:t>
      </w:r>
    </w:p>
    <w:p w:rsidR="00783C17" w:rsidRPr="00783C17" w:rsidRDefault="00783C17" w:rsidP="00783C17">
      <w:pPr>
        <w:spacing w:after="0" w:line="360" w:lineRule="auto"/>
        <w:rPr>
          <w:rFonts w:ascii="Times New Roman" w:hAnsi="Times New Roman"/>
          <w:sz w:val="24"/>
          <w:szCs w:val="24"/>
          <w:lang w:val="en-US"/>
        </w:rPr>
      </w:pPr>
    </w:p>
    <w:p w:rsidR="00E405F3" w:rsidRDefault="00E405F3" w:rsidP="00783C17">
      <w:pPr>
        <w:spacing w:after="0" w:line="360" w:lineRule="auto"/>
        <w:rPr>
          <w:rFonts w:ascii="Times New Roman" w:hAnsi="Times New Roman"/>
          <w:sz w:val="24"/>
          <w:szCs w:val="24"/>
        </w:rPr>
      </w:pPr>
      <w:r w:rsidRPr="00783C17">
        <w:rPr>
          <w:rFonts w:ascii="Times New Roman" w:hAnsi="Times New Roman"/>
          <w:sz w:val="24"/>
          <w:szCs w:val="24"/>
          <w:lang w:val="en-US"/>
        </w:rPr>
        <w:lastRenderedPageBreak/>
        <w:t xml:space="preserve">MAGUIRE, J. D. Speed of germination-aid selection and evaluation for seedling emergence and vigor. </w:t>
      </w:r>
      <w:proofErr w:type="spellStart"/>
      <w:r w:rsidRPr="00783C17">
        <w:rPr>
          <w:rFonts w:ascii="Times New Roman" w:hAnsi="Times New Roman"/>
          <w:b/>
          <w:sz w:val="24"/>
          <w:szCs w:val="24"/>
        </w:rPr>
        <w:t>Crop</w:t>
      </w:r>
      <w:proofErr w:type="spellEnd"/>
      <w:r w:rsidRPr="00783C17">
        <w:rPr>
          <w:rFonts w:ascii="Times New Roman" w:hAnsi="Times New Roman"/>
          <w:b/>
          <w:sz w:val="24"/>
          <w:szCs w:val="24"/>
        </w:rPr>
        <w:t xml:space="preserve"> </w:t>
      </w:r>
      <w:proofErr w:type="spellStart"/>
      <w:r w:rsidRPr="00783C17">
        <w:rPr>
          <w:rFonts w:ascii="Times New Roman" w:hAnsi="Times New Roman"/>
          <w:b/>
          <w:sz w:val="24"/>
          <w:szCs w:val="24"/>
        </w:rPr>
        <w:t>Science</w:t>
      </w:r>
      <w:proofErr w:type="spellEnd"/>
      <w:r w:rsidRPr="00783C17">
        <w:rPr>
          <w:rFonts w:ascii="Times New Roman" w:hAnsi="Times New Roman"/>
          <w:sz w:val="24"/>
          <w:szCs w:val="24"/>
        </w:rPr>
        <w:t>, v. 2, n. 2, p. 176-177, 1962.</w:t>
      </w:r>
    </w:p>
    <w:p w:rsidR="00783C17" w:rsidRDefault="00783C17" w:rsidP="00783C17">
      <w:pPr>
        <w:spacing w:after="0" w:line="360" w:lineRule="auto"/>
        <w:rPr>
          <w:rFonts w:ascii="Times New Roman" w:hAnsi="Times New Roman"/>
          <w:sz w:val="24"/>
          <w:szCs w:val="24"/>
        </w:rPr>
      </w:pPr>
    </w:p>
    <w:p w:rsidR="00783C17" w:rsidRPr="00994973" w:rsidRDefault="00783C17" w:rsidP="00783C17">
      <w:pPr>
        <w:pStyle w:val="Corpodetexto"/>
        <w:snapToGrid w:val="0"/>
        <w:spacing w:after="0"/>
        <w:rPr>
          <w:rFonts w:cs="Times New Roman"/>
        </w:rPr>
      </w:pPr>
      <w:r w:rsidRPr="00994973">
        <w:rPr>
          <w:rFonts w:cs="Times New Roman"/>
        </w:rPr>
        <w:t xml:space="preserve">MUNIZZI, A.; BRACCINI, </w:t>
      </w:r>
      <w:proofErr w:type="spellStart"/>
      <w:r w:rsidRPr="00994973">
        <w:rPr>
          <w:rFonts w:cs="Times New Roman"/>
        </w:rPr>
        <w:t>A.L.</w:t>
      </w:r>
      <w:proofErr w:type="spellEnd"/>
      <w:r w:rsidRPr="00994973">
        <w:rPr>
          <w:rFonts w:cs="Times New Roman"/>
        </w:rPr>
        <w:t xml:space="preserve">; RANGEL, </w:t>
      </w:r>
      <w:proofErr w:type="spellStart"/>
      <w:r w:rsidRPr="00994973">
        <w:rPr>
          <w:rFonts w:cs="Times New Roman"/>
        </w:rPr>
        <w:t>M.A.S.</w:t>
      </w:r>
      <w:proofErr w:type="spellEnd"/>
      <w:r w:rsidRPr="00994973">
        <w:rPr>
          <w:rFonts w:cs="Times New Roman"/>
        </w:rPr>
        <w:t xml:space="preserve">; SCAPIM; CA; ALBRECHT, </w:t>
      </w:r>
      <w:proofErr w:type="spellStart"/>
      <w:r w:rsidRPr="00994973">
        <w:rPr>
          <w:rFonts w:cs="Times New Roman"/>
        </w:rPr>
        <w:t>L.P.</w:t>
      </w:r>
      <w:proofErr w:type="spellEnd"/>
      <w:r w:rsidRPr="00994973">
        <w:rPr>
          <w:rFonts w:cs="Times New Roman"/>
        </w:rPr>
        <w:t xml:space="preserve"> Qualidade de sementes de quatro cultivares de soja, colhidas em dois locais no estado de Mato Grosso do Sul. </w:t>
      </w:r>
      <w:r w:rsidRPr="00994973">
        <w:rPr>
          <w:rFonts w:cs="Times New Roman"/>
          <w:b/>
        </w:rPr>
        <w:t>Revista Brasileira de Sementes</w:t>
      </w:r>
      <w:r w:rsidRPr="00994973">
        <w:rPr>
          <w:rFonts w:cs="Times New Roman"/>
        </w:rPr>
        <w:t>, v.32, n.1, p.176-185, 2010.</w:t>
      </w:r>
    </w:p>
    <w:p w:rsidR="00783C17" w:rsidRPr="00783C17" w:rsidRDefault="00783C17" w:rsidP="00783C17">
      <w:pPr>
        <w:spacing w:after="0" w:line="360" w:lineRule="auto"/>
        <w:rPr>
          <w:rFonts w:ascii="Times New Roman" w:hAnsi="Times New Roman"/>
          <w:sz w:val="24"/>
          <w:szCs w:val="24"/>
        </w:rPr>
      </w:pPr>
    </w:p>
    <w:p w:rsidR="00E405F3" w:rsidRDefault="00E405F3" w:rsidP="00783C17">
      <w:pPr>
        <w:spacing w:after="0" w:line="360" w:lineRule="auto"/>
        <w:rPr>
          <w:rFonts w:ascii="Times New Roman" w:hAnsi="Times New Roman"/>
          <w:sz w:val="24"/>
          <w:szCs w:val="24"/>
          <w:shd w:val="clear" w:color="auto" w:fill="FFFFFF"/>
        </w:rPr>
      </w:pPr>
      <w:r w:rsidRPr="00783C17">
        <w:rPr>
          <w:rFonts w:ascii="Times New Roman" w:hAnsi="Times New Roman"/>
          <w:sz w:val="24"/>
          <w:szCs w:val="24"/>
          <w:shd w:val="clear" w:color="auto" w:fill="FFFFFF"/>
        </w:rPr>
        <w:t xml:space="preserve">NAKAGAWA, J. Testes de vigor baseados na avaliação das plântulas. In: VIEIRA, R. </w:t>
      </w:r>
      <w:proofErr w:type="gramStart"/>
      <w:r w:rsidRPr="00783C17">
        <w:rPr>
          <w:rFonts w:ascii="Times New Roman" w:hAnsi="Times New Roman"/>
          <w:sz w:val="24"/>
          <w:szCs w:val="24"/>
          <w:shd w:val="clear" w:color="auto" w:fill="FFFFFF"/>
        </w:rPr>
        <w:t>D.</w:t>
      </w:r>
      <w:proofErr w:type="gramEnd"/>
      <w:r w:rsidRPr="00783C17">
        <w:rPr>
          <w:rFonts w:ascii="Times New Roman" w:hAnsi="Times New Roman"/>
          <w:sz w:val="24"/>
          <w:szCs w:val="24"/>
          <w:shd w:val="clear" w:color="auto" w:fill="FFFFFF"/>
        </w:rPr>
        <w:t>, CARVALHO, N. M.</w:t>
      </w:r>
      <w:r w:rsidRPr="00783C17">
        <w:rPr>
          <w:rFonts w:ascii="Times New Roman" w:hAnsi="Times New Roman"/>
          <w:b/>
          <w:bCs/>
          <w:sz w:val="24"/>
          <w:szCs w:val="24"/>
          <w:shd w:val="clear" w:color="auto" w:fill="FFFFFF"/>
        </w:rPr>
        <w:t>Testes de vigor em sementes.</w:t>
      </w:r>
      <w:r w:rsidRPr="00783C17">
        <w:rPr>
          <w:rStyle w:val="apple-converted-space"/>
          <w:rFonts w:ascii="Times New Roman" w:hAnsi="Times New Roman"/>
          <w:sz w:val="24"/>
          <w:szCs w:val="24"/>
          <w:shd w:val="clear" w:color="auto" w:fill="FFFFFF"/>
        </w:rPr>
        <w:t> </w:t>
      </w:r>
      <w:r w:rsidRPr="00783C17">
        <w:rPr>
          <w:rFonts w:ascii="Times New Roman" w:hAnsi="Times New Roman"/>
          <w:sz w:val="24"/>
          <w:szCs w:val="24"/>
          <w:shd w:val="clear" w:color="auto" w:fill="FFFFFF"/>
        </w:rPr>
        <w:t xml:space="preserve">Jaboticabal: FUNEP, 1994. </w:t>
      </w:r>
      <w:proofErr w:type="gramStart"/>
      <w:r w:rsidRPr="00783C17">
        <w:rPr>
          <w:rFonts w:ascii="Times New Roman" w:hAnsi="Times New Roman"/>
          <w:sz w:val="24"/>
          <w:szCs w:val="24"/>
          <w:shd w:val="clear" w:color="auto" w:fill="FFFFFF"/>
        </w:rPr>
        <w:t>p.</w:t>
      </w:r>
      <w:proofErr w:type="gramEnd"/>
      <w:r w:rsidRPr="00783C17">
        <w:rPr>
          <w:rFonts w:ascii="Times New Roman" w:hAnsi="Times New Roman"/>
          <w:sz w:val="24"/>
          <w:szCs w:val="24"/>
          <w:shd w:val="clear" w:color="auto" w:fill="FFFFFF"/>
        </w:rPr>
        <w:t>49-85.</w:t>
      </w:r>
    </w:p>
    <w:p w:rsidR="00783C17" w:rsidRPr="00783C17" w:rsidRDefault="00783C17" w:rsidP="00783C17">
      <w:pPr>
        <w:spacing w:after="0" w:line="360" w:lineRule="auto"/>
        <w:rPr>
          <w:rFonts w:ascii="Times New Roman" w:hAnsi="Times New Roman"/>
          <w:sz w:val="24"/>
          <w:szCs w:val="24"/>
          <w:shd w:val="clear" w:color="auto" w:fill="FFFFFF"/>
        </w:rPr>
      </w:pPr>
    </w:p>
    <w:p w:rsidR="00E405F3" w:rsidRDefault="00E405F3" w:rsidP="00783C17">
      <w:pPr>
        <w:pStyle w:val="Corpodetexto"/>
        <w:snapToGrid w:val="0"/>
        <w:spacing w:after="0" w:line="360" w:lineRule="auto"/>
        <w:rPr>
          <w:rFonts w:cs="Times New Roman"/>
          <w:shd w:val="clear" w:color="auto" w:fill="FFFFFF"/>
        </w:rPr>
      </w:pPr>
      <w:r w:rsidRPr="00783C17">
        <w:rPr>
          <w:rFonts w:cs="Times New Roman"/>
          <w:shd w:val="clear" w:color="auto" w:fill="FFFFFF"/>
        </w:rPr>
        <w:t xml:space="preserve">PÁDUA, </w:t>
      </w:r>
      <w:proofErr w:type="spellStart"/>
      <w:r w:rsidRPr="00783C17">
        <w:rPr>
          <w:rFonts w:cs="Times New Roman"/>
          <w:shd w:val="clear" w:color="auto" w:fill="FFFFFF"/>
        </w:rPr>
        <w:t>G.P.</w:t>
      </w:r>
      <w:proofErr w:type="spellEnd"/>
      <w:r w:rsidRPr="00783C17">
        <w:rPr>
          <w:rFonts w:cs="Times New Roman"/>
          <w:shd w:val="clear" w:color="auto" w:fill="FFFFFF"/>
        </w:rPr>
        <w:t xml:space="preserve">; ZITO, </w:t>
      </w:r>
      <w:proofErr w:type="spellStart"/>
      <w:r w:rsidRPr="00783C17">
        <w:rPr>
          <w:rFonts w:cs="Times New Roman"/>
          <w:shd w:val="clear" w:color="auto" w:fill="FFFFFF"/>
        </w:rPr>
        <w:t>R.K.</w:t>
      </w:r>
      <w:proofErr w:type="spellEnd"/>
      <w:r w:rsidRPr="00783C17">
        <w:rPr>
          <w:rFonts w:cs="Times New Roman"/>
          <w:shd w:val="clear" w:color="auto" w:fill="FFFFFF"/>
        </w:rPr>
        <w:t>; ARANTES, N. E</w:t>
      </w:r>
      <w:proofErr w:type="gramStart"/>
      <w:r w:rsidRPr="00783C17">
        <w:rPr>
          <w:rFonts w:cs="Times New Roman"/>
          <w:shd w:val="clear" w:color="auto" w:fill="FFFFFF"/>
        </w:rPr>
        <w:t>.;</w:t>
      </w:r>
      <w:proofErr w:type="gramEnd"/>
      <w:r w:rsidRPr="00783C17">
        <w:rPr>
          <w:rFonts w:cs="Times New Roman"/>
          <w:shd w:val="clear" w:color="auto" w:fill="FFFFFF"/>
        </w:rPr>
        <w:t xml:space="preserve"> FRANÇA NETO, </w:t>
      </w:r>
      <w:proofErr w:type="spellStart"/>
      <w:r w:rsidRPr="00783C17">
        <w:rPr>
          <w:rFonts w:cs="Times New Roman"/>
          <w:shd w:val="clear" w:color="auto" w:fill="FFFFFF"/>
        </w:rPr>
        <w:t>J.B.</w:t>
      </w:r>
      <w:proofErr w:type="spellEnd"/>
      <w:r w:rsidRPr="00783C17">
        <w:rPr>
          <w:rFonts w:cs="Times New Roman"/>
        </w:rPr>
        <w:t xml:space="preserve"> I</w:t>
      </w:r>
      <w:r w:rsidRPr="00783C17">
        <w:rPr>
          <w:rFonts w:cs="Times New Roman"/>
          <w:shd w:val="clear" w:color="auto" w:fill="FFFFFF"/>
        </w:rPr>
        <w:t>nfluência do tamanho da semente na qualidade fisiológica e na produtividade da cultura da soja.</w:t>
      </w:r>
      <w:r w:rsidRPr="00783C17">
        <w:rPr>
          <w:rFonts w:cs="Times New Roman"/>
        </w:rPr>
        <w:t xml:space="preserve"> </w:t>
      </w:r>
      <w:r w:rsidRPr="00783C17">
        <w:rPr>
          <w:rFonts w:cs="Times New Roman"/>
          <w:b/>
          <w:shd w:val="clear" w:color="auto" w:fill="FFFFFF"/>
        </w:rPr>
        <w:t>Revista Brasileira de Sementes</w:t>
      </w:r>
      <w:r w:rsidRPr="00783C17">
        <w:rPr>
          <w:rFonts w:cs="Times New Roman"/>
          <w:shd w:val="clear" w:color="auto" w:fill="FFFFFF"/>
        </w:rPr>
        <w:t>, vol. 32, nº 3 p. 009-016, 2010.</w:t>
      </w:r>
    </w:p>
    <w:p w:rsidR="00783C17" w:rsidRDefault="00783C17" w:rsidP="00783C17">
      <w:pPr>
        <w:pStyle w:val="Corpodetexto"/>
        <w:snapToGrid w:val="0"/>
        <w:spacing w:after="0" w:line="360" w:lineRule="auto"/>
        <w:rPr>
          <w:rFonts w:cs="Times New Roman"/>
          <w:shd w:val="clear" w:color="auto" w:fill="FFFFFF"/>
        </w:rPr>
      </w:pPr>
    </w:p>
    <w:p w:rsidR="00783C17" w:rsidRPr="00994973" w:rsidRDefault="00783C17" w:rsidP="00783C17">
      <w:pPr>
        <w:pStyle w:val="Corpodetexto"/>
        <w:snapToGrid w:val="0"/>
        <w:spacing w:after="0" w:line="360" w:lineRule="auto"/>
        <w:rPr>
          <w:rFonts w:cs="Times New Roman"/>
        </w:rPr>
      </w:pPr>
      <w:r w:rsidRPr="00994973">
        <w:rPr>
          <w:rFonts w:cs="Times New Roman"/>
        </w:rPr>
        <w:t xml:space="preserve">SCHUCH, </w:t>
      </w:r>
      <w:proofErr w:type="spellStart"/>
      <w:r w:rsidRPr="00994973">
        <w:rPr>
          <w:rFonts w:cs="Times New Roman"/>
        </w:rPr>
        <w:t>L.O.B.</w:t>
      </w:r>
      <w:proofErr w:type="spellEnd"/>
      <w:r w:rsidRPr="00994973">
        <w:rPr>
          <w:rFonts w:cs="Times New Roman"/>
        </w:rPr>
        <w:t xml:space="preserve"> </w:t>
      </w:r>
      <w:r w:rsidRPr="00994973">
        <w:rPr>
          <w:rFonts w:cs="Times New Roman"/>
          <w:b/>
        </w:rPr>
        <w:t>Vigor das sementes e aspectos da fisiologia da produção em aveia-preta</w:t>
      </w:r>
      <w:r w:rsidRPr="00994973">
        <w:rPr>
          <w:rFonts w:cs="Times New Roman"/>
        </w:rPr>
        <w:t xml:space="preserve"> (</w:t>
      </w:r>
      <w:proofErr w:type="spellStart"/>
      <w:r w:rsidRPr="00994973">
        <w:rPr>
          <w:rFonts w:cs="Times New Roman"/>
        </w:rPr>
        <w:t>Avena</w:t>
      </w:r>
      <w:proofErr w:type="spellEnd"/>
      <w:r w:rsidRPr="00994973">
        <w:rPr>
          <w:rFonts w:cs="Times New Roman"/>
        </w:rPr>
        <w:t xml:space="preserve"> </w:t>
      </w:r>
      <w:proofErr w:type="spellStart"/>
      <w:r w:rsidRPr="00994973">
        <w:rPr>
          <w:rFonts w:cs="Times New Roman"/>
        </w:rPr>
        <w:t>strigosa</w:t>
      </w:r>
      <w:proofErr w:type="spellEnd"/>
      <w:r w:rsidRPr="00994973">
        <w:rPr>
          <w:rFonts w:cs="Times New Roman"/>
        </w:rPr>
        <w:t xml:space="preserve"> </w:t>
      </w:r>
      <w:proofErr w:type="spellStart"/>
      <w:r w:rsidRPr="00994973">
        <w:rPr>
          <w:rFonts w:cs="Times New Roman"/>
        </w:rPr>
        <w:t>Schreb</w:t>
      </w:r>
      <w:proofErr w:type="spellEnd"/>
      <w:r w:rsidRPr="00994973">
        <w:rPr>
          <w:rFonts w:cs="Times New Roman"/>
        </w:rPr>
        <w:t xml:space="preserve">.). 1999. </w:t>
      </w:r>
      <w:proofErr w:type="gramStart"/>
      <w:r w:rsidRPr="00994973">
        <w:rPr>
          <w:rFonts w:cs="Times New Roman"/>
        </w:rPr>
        <w:t>n°</w:t>
      </w:r>
      <w:proofErr w:type="gramEnd"/>
      <w:r w:rsidRPr="00994973">
        <w:rPr>
          <w:rFonts w:cs="Times New Roman"/>
        </w:rPr>
        <w:t>127f. Tese (Doutorado em Ciência e Tecnologia de Sementes) – Faculdade de Agronomia “Eliseu Maciel</w:t>
      </w:r>
      <w:proofErr w:type="gramStart"/>
      <w:r w:rsidRPr="00994973">
        <w:rPr>
          <w:rFonts w:cs="Times New Roman"/>
        </w:rPr>
        <w:t>” ,</w:t>
      </w:r>
      <w:proofErr w:type="gramEnd"/>
      <w:r w:rsidRPr="00994973">
        <w:rPr>
          <w:rFonts w:cs="Times New Roman"/>
        </w:rPr>
        <w:t xml:space="preserve"> Universidade Federal de Pelotas, 1999.</w:t>
      </w:r>
    </w:p>
    <w:p w:rsidR="00E405F3" w:rsidRPr="00783C17" w:rsidRDefault="00E405F3" w:rsidP="00783C17">
      <w:pPr>
        <w:pStyle w:val="Corpodetexto"/>
        <w:snapToGrid w:val="0"/>
        <w:spacing w:after="0" w:line="360" w:lineRule="auto"/>
        <w:rPr>
          <w:rFonts w:cs="Times New Roman"/>
        </w:rPr>
      </w:pPr>
    </w:p>
    <w:p w:rsidR="00E405F3" w:rsidRPr="008110AD" w:rsidRDefault="00E405F3" w:rsidP="00783C17">
      <w:pPr>
        <w:pStyle w:val="Corpodetexto"/>
        <w:snapToGrid w:val="0"/>
        <w:spacing w:after="0" w:line="360" w:lineRule="auto"/>
        <w:rPr>
          <w:rFonts w:cs="Times New Roman"/>
          <w:color w:val="FF0000"/>
        </w:rPr>
      </w:pPr>
      <w:r w:rsidRPr="008110AD">
        <w:rPr>
          <w:rFonts w:cs="Times New Roman"/>
        </w:rPr>
        <w:t xml:space="preserve">TROGELLO </w:t>
      </w:r>
      <w:proofErr w:type="gramStart"/>
      <w:r w:rsidRPr="008110AD">
        <w:rPr>
          <w:rFonts w:cs="Times New Roman"/>
        </w:rPr>
        <w:t>et</w:t>
      </w:r>
      <w:proofErr w:type="gramEnd"/>
      <w:r w:rsidRPr="008110AD">
        <w:rPr>
          <w:rFonts w:cs="Times New Roman"/>
        </w:rPr>
        <w:t xml:space="preserve"> al. Diferentes Tamanhos e Formatos de Sementes Sobre a Produtividade da Cultura do Milho. In: XXIX CONGRESSO NACIONAL DE MILHO E SORGO - Águas de </w:t>
      </w:r>
      <w:proofErr w:type="gramStart"/>
      <w:r w:rsidRPr="008110AD">
        <w:rPr>
          <w:rFonts w:cs="Times New Roman"/>
        </w:rPr>
        <w:t>Lindóia ,</w:t>
      </w:r>
      <w:proofErr w:type="gramEnd"/>
      <w:r w:rsidRPr="008110AD">
        <w:rPr>
          <w:rFonts w:cs="Times New Roman"/>
        </w:rPr>
        <w:t xml:space="preserve"> 26 a 30 de Agosto de 2012</w:t>
      </w:r>
      <w:r w:rsidRPr="008110AD">
        <w:rPr>
          <w:rFonts w:cs="Times New Roman"/>
          <w:color w:val="FF0000"/>
        </w:rPr>
        <w:t>.</w:t>
      </w:r>
    </w:p>
    <w:p w:rsidR="00E405F3" w:rsidRPr="001D39E1" w:rsidRDefault="00E405F3" w:rsidP="00783C17">
      <w:pPr>
        <w:tabs>
          <w:tab w:val="left" w:pos="1080"/>
        </w:tabs>
        <w:spacing w:after="0" w:line="360" w:lineRule="auto"/>
        <w:jc w:val="both"/>
        <w:rPr>
          <w:rFonts w:ascii="Times New Roman" w:hAnsi="Times New Roman"/>
          <w:bCs/>
          <w:sz w:val="24"/>
          <w:szCs w:val="24"/>
        </w:rPr>
      </w:pPr>
    </w:p>
    <w:p w:rsidR="001D39E1" w:rsidRPr="001D39E1" w:rsidRDefault="001D39E1" w:rsidP="001D39E1">
      <w:pPr>
        <w:autoSpaceDE w:val="0"/>
        <w:autoSpaceDN w:val="0"/>
        <w:adjustRightInd w:val="0"/>
        <w:spacing w:after="0" w:line="360" w:lineRule="auto"/>
        <w:jc w:val="both"/>
        <w:rPr>
          <w:rFonts w:ascii="Times New Roman" w:hAnsi="Times New Roman"/>
          <w:bCs/>
          <w:sz w:val="24"/>
          <w:szCs w:val="24"/>
        </w:rPr>
      </w:pPr>
    </w:p>
    <w:p w:rsidR="004B0A73" w:rsidRPr="001D39E1" w:rsidRDefault="004B0A73" w:rsidP="003E2FB7">
      <w:pPr>
        <w:autoSpaceDE w:val="0"/>
        <w:autoSpaceDN w:val="0"/>
        <w:adjustRightInd w:val="0"/>
        <w:spacing w:after="0" w:line="360" w:lineRule="auto"/>
        <w:rPr>
          <w:rFonts w:ascii="Times New Roman" w:hAnsi="Times New Roman"/>
          <w:bCs/>
          <w:sz w:val="24"/>
          <w:szCs w:val="24"/>
        </w:rPr>
      </w:pPr>
    </w:p>
    <w:sectPr w:rsidR="004B0A73" w:rsidRPr="001D39E1" w:rsidSect="001D39E1">
      <w:headerReference w:type="default" r:id="rId7"/>
      <w:pgSz w:w="11906" w:h="16838"/>
      <w:pgMar w:top="1701" w:right="1134" w:bottom="1134" w:left="1701"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BB" w:rsidRDefault="00CA24BB" w:rsidP="00E567D3">
      <w:pPr>
        <w:spacing w:after="0" w:line="240" w:lineRule="auto"/>
      </w:pPr>
      <w:r>
        <w:separator/>
      </w:r>
    </w:p>
  </w:endnote>
  <w:endnote w:type="continuationSeparator" w:id="0">
    <w:p w:rsidR="00CA24BB" w:rsidRDefault="00CA24BB" w:rsidP="00E56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Regular">
    <w:altName w:val="Minion Regula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BB" w:rsidRDefault="00CA24BB" w:rsidP="00E567D3">
      <w:pPr>
        <w:spacing w:after="0" w:line="240" w:lineRule="auto"/>
      </w:pPr>
      <w:r>
        <w:separator/>
      </w:r>
    </w:p>
  </w:footnote>
  <w:footnote w:type="continuationSeparator" w:id="0">
    <w:p w:rsidR="00CA24BB" w:rsidRDefault="00CA24BB" w:rsidP="00E567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63" w:rsidRPr="003E2FB7" w:rsidRDefault="003E2FB7" w:rsidP="003E2FB7">
    <w:pPr>
      <w:pStyle w:val="Cabealho"/>
      <w:jc w:val="center"/>
      <w:rPr>
        <w:rFonts w:ascii="Times New Roman" w:hAnsi="Times New Roman"/>
        <w:b/>
      </w:rPr>
    </w:pPr>
    <w:r w:rsidRPr="003E2FB7">
      <w:rPr>
        <w:rFonts w:ascii="Times New Roman" w:hAnsi="Times New Roman"/>
        <w:b/>
      </w:rPr>
      <w:t>10</w:t>
    </w:r>
    <w:r w:rsidR="00842A63" w:rsidRPr="003E2FB7">
      <w:rPr>
        <w:rFonts w:ascii="Times New Roman" w:hAnsi="Times New Roman"/>
        <w:b/>
      </w:rPr>
      <w:t>ª J</w:t>
    </w:r>
    <w:r w:rsidRPr="003E2FB7">
      <w:rPr>
        <w:rFonts w:ascii="Times New Roman" w:hAnsi="Times New Roman"/>
        <w:b/>
      </w:rPr>
      <w:t>ornada Acadêmica da Jornada da UEG</w:t>
    </w:r>
    <w:r w:rsidR="00842A63" w:rsidRPr="003E2FB7">
      <w:rPr>
        <w:rFonts w:ascii="Times New Roman" w:hAnsi="Times New Roman"/>
        <w:b/>
      </w:rPr>
      <w:t xml:space="preserve"> </w:t>
    </w:r>
  </w:p>
  <w:p w:rsidR="001D39E1" w:rsidRDefault="001D39E1" w:rsidP="003E2FB7">
    <w:pPr>
      <w:pStyle w:val="Cabealho"/>
      <w:jc w:val="center"/>
      <w:rPr>
        <w:rFonts w:ascii="Times New Roman" w:hAnsi="Times New Roman"/>
        <w:b/>
      </w:rPr>
    </w:pPr>
    <w:r>
      <w:rPr>
        <w:rFonts w:ascii="Times New Roman" w:hAnsi="Times New Roman"/>
        <w:b/>
      </w:rPr>
      <w:t>“Integrando saberes e construindo conhecimento”</w:t>
    </w:r>
  </w:p>
  <w:p w:rsidR="00842A63" w:rsidRPr="003E2FB7" w:rsidRDefault="003E2FB7" w:rsidP="003E2FB7">
    <w:pPr>
      <w:pStyle w:val="Cabealho"/>
      <w:jc w:val="center"/>
      <w:rPr>
        <w:rFonts w:ascii="Times New Roman" w:hAnsi="Times New Roman"/>
        <w:b/>
      </w:rPr>
    </w:pPr>
    <w:r w:rsidRPr="003E2FB7">
      <w:rPr>
        <w:rFonts w:ascii="Times New Roman" w:hAnsi="Times New Roman"/>
        <w:b/>
      </w:rPr>
      <w:t xml:space="preserve">10 a 12 </w:t>
    </w:r>
    <w:r w:rsidR="00842A63" w:rsidRPr="003E2FB7">
      <w:rPr>
        <w:rFonts w:ascii="Times New Roman" w:hAnsi="Times New Roman"/>
        <w:b/>
      </w:rPr>
      <w:t>de Novembro de 201</w:t>
    </w:r>
    <w:r w:rsidRPr="003E2FB7">
      <w:rPr>
        <w:rFonts w:ascii="Times New Roman" w:hAnsi="Times New Roman"/>
        <w:b/>
      </w:rPr>
      <w:t>6</w:t>
    </w:r>
  </w:p>
  <w:p w:rsidR="00C3123F" w:rsidRPr="003E2FB7" w:rsidRDefault="00812785" w:rsidP="003E2FB7">
    <w:pPr>
      <w:pStyle w:val="Cabealho"/>
      <w:jc w:val="center"/>
      <w:rPr>
        <w:rFonts w:ascii="Times New Roman" w:hAnsi="Times New Roman"/>
        <w:b/>
      </w:rPr>
    </w:pPr>
    <w:r w:rsidRPr="003E2FB7">
      <w:rPr>
        <w:rFonts w:ascii="Times New Roman" w:hAnsi="Times New Roman"/>
        <w:b/>
      </w:rPr>
      <w:t xml:space="preserve">UEG - </w:t>
    </w:r>
    <w:r w:rsidR="00842A63" w:rsidRPr="003E2FB7">
      <w:rPr>
        <w:rFonts w:ascii="Times New Roman" w:hAnsi="Times New Roman"/>
        <w:b/>
      </w:rPr>
      <w:t>C</w:t>
    </w:r>
    <w:r w:rsidR="000F1E3E" w:rsidRPr="003E2FB7">
      <w:rPr>
        <w:rFonts w:ascii="Times New Roman" w:hAnsi="Times New Roman"/>
        <w:b/>
      </w:rPr>
      <w:t>â</w:t>
    </w:r>
    <w:r w:rsidR="00842A63" w:rsidRPr="003E2FB7">
      <w:rPr>
        <w:rFonts w:ascii="Times New Roman" w:hAnsi="Times New Roman"/>
        <w:b/>
      </w:rPr>
      <w:t>mpus Santa Helena de Goiás</w:t>
    </w:r>
    <w:r w:rsidRPr="003E2FB7">
      <w:rPr>
        <w:rFonts w:ascii="Times New Roman" w:hAnsi="Times New Roman"/>
        <w:b/>
      </w:rPr>
      <w:t xml:space="preserve">, </w:t>
    </w:r>
    <w:proofErr w:type="gramStart"/>
    <w:r w:rsidRPr="003E2FB7">
      <w:rPr>
        <w:rFonts w:ascii="Times New Roman" w:hAnsi="Times New Roman"/>
        <w:b/>
      </w:rPr>
      <w:t>GO</w:t>
    </w:r>
    <w:proofErr w:type="gram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567D3"/>
    <w:rsid w:val="00033562"/>
    <w:rsid w:val="00073F67"/>
    <w:rsid w:val="0007663E"/>
    <w:rsid w:val="0008436B"/>
    <w:rsid w:val="000E226E"/>
    <w:rsid w:val="000F1E3E"/>
    <w:rsid w:val="0010049B"/>
    <w:rsid w:val="00126F02"/>
    <w:rsid w:val="001A3C6B"/>
    <w:rsid w:val="001A7CE5"/>
    <w:rsid w:val="001D39E1"/>
    <w:rsid w:val="002554AD"/>
    <w:rsid w:val="00290050"/>
    <w:rsid w:val="002B2F72"/>
    <w:rsid w:val="002D2DDE"/>
    <w:rsid w:val="002E4537"/>
    <w:rsid w:val="002F1689"/>
    <w:rsid w:val="00326155"/>
    <w:rsid w:val="003805C4"/>
    <w:rsid w:val="003E2FB7"/>
    <w:rsid w:val="00412653"/>
    <w:rsid w:val="004B0A73"/>
    <w:rsid w:val="004F2F7F"/>
    <w:rsid w:val="005362D2"/>
    <w:rsid w:val="00541F49"/>
    <w:rsid w:val="00560789"/>
    <w:rsid w:val="00641E16"/>
    <w:rsid w:val="0067275F"/>
    <w:rsid w:val="006B727A"/>
    <w:rsid w:val="006F3A45"/>
    <w:rsid w:val="007378DD"/>
    <w:rsid w:val="007537CA"/>
    <w:rsid w:val="00783C17"/>
    <w:rsid w:val="007B3E30"/>
    <w:rsid w:val="007F4880"/>
    <w:rsid w:val="00802DD4"/>
    <w:rsid w:val="00812785"/>
    <w:rsid w:val="00842A63"/>
    <w:rsid w:val="0085705D"/>
    <w:rsid w:val="00871270"/>
    <w:rsid w:val="008728AC"/>
    <w:rsid w:val="00892116"/>
    <w:rsid w:val="008C3AC7"/>
    <w:rsid w:val="008E3851"/>
    <w:rsid w:val="008F139A"/>
    <w:rsid w:val="008F392A"/>
    <w:rsid w:val="00965EC1"/>
    <w:rsid w:val="0097565A"/>
    <w:rsid w:val="009D4A8D"/>
    <w:rsid w:val="00A16EFB"/>
    <w:rsid w:val="00A22999"/>
    <w:rsid w:val="00A37596"/>
    <w:rsid w:val="00A81F69"/>
    <w:rsid w:val="00B03124"/>
    <w:rsid w:val="00B94479"/>
    <w:rsid w:val="00BA06F7"/>
    <w:rsid w:val="00BC151B"/>
    <w:rsid w:val="00BC3927"/>
    <w:rsid w:val="00BD7DDF"/>
    <w:rsid w:val="00BE45DF"/>
    <w:rsid w:val="00C07F9E"/>
    <w:rsid w:val="00C3123F"/>
    <w:rsid w:val="00C3479D"/>
    <w:rsid w:val="00C5735F"/>
    <w:rsid w:val="00C82A20"/>
    <w:rsid w:val="00C94C97"/>
    <w:rsid w:val="00CA24BB"/>
    <w:rsid w:val="00CA6810"/>
    <w:rsid w:val="00CC231E"/>
    <w:rsid w:val="00D11556"/>
    <w:rsid w:val="00D3038C"/>
    <w:rsid w:val="00D5341C"/>
    <w:rsid w:val="00D770F9"/>
    <w:rsid w:val="00D90911"/>
    <w:rsid w:val="00D96E5B"/>
    <w:rsid w:val="00DA075A"/>
    <w:rsid w:val="00DE298B"/>
    <w:rsid w:val="00DE7EE7"/>
    <w:rsid w:val="00E3494F"/>
    <w:rsid w:val="00E36266"/>
    <w:rsid w:val="00E405F3"/>
    <w:rsid w:val="00E567D3"/>
    <w:rsid w:val="00ED7709"/>
    <w:rsid w:val="00EF326A"/>
    <w:rsid w:val="00F308EC"/>
    <w:rsid w:val="00F605A4"/>
    <w:rsid w:val="00F72150"/>
    <w:rsid w:val="00F729D8"/>
    <w:rsid w:val="00F86F37"/>
    <w:rsid w:val="00FD1F00"/>
    <w:rsid w:val="00FF2C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7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67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67D3"/>
  </w:style>
  <w:style w:type="paragraph" w:styleId="Rodap">
    <w:name w:val="footer"/>
    <w:basedOn w:val="Normal"/>
    <w:link w:val="RodapChar"/>
    <w:uiPriority w:val="99"/>
    <w:unhideWhenUsed/>
    <w:rsid w:val="00E567D3"/>
    <w:pPr>
      <w:tabs>
        <w:tab w:val="center" w:pos="4252"/>
        <w:tab w:val="right" w:pos="8504"/>
      </w:tabs>
      <w:spacing w:after="0" w:line="240" w:lineRule="auto"/>
    </w:pPr>
  </w:style>
  <w:style w:type="character" w:customStyle="1" w:styleId="RodapChar">
    <w:name w:val="Rodapé Char"/>
    <w:basedOn w:val="Fontepargpadro"/>
    <w:link w:val="Rodap"/>
    <w:uiPriority w:val="99"/>
    <w:rsid w:val="00E567D3"/>
  </w:style>
  <w:style w:type="paragraph" w:styleId="Textodebalo">
    <w:name w:val="Balloon Text"/>
    <w:basedOn w:val="Normal"/>
    <w:link w:val="TextodebaloChar"/>
    <w:uiPriority w:val="99"/>
    <w:semiHidden/>
    <w:unhideWhenUsed/>
    <w:rsid w:val="00E567D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567D3"/>
    <w:rPr>
      <w:rFonts w:ascii="Tahoma" w:hAnsi="Tahoma" w:cs="Tahoma"/>
      <w:sz w:val="16"/>
      <w:szCs w:val="16"/>
    </w:rPr>
  </w:style>
  <w:style w:type="character" w:styleId="Hyperlink">
    <w:name w:val="Hyperlink"/>
    <w:uiPriority w:val="99"/>
    <w:unhideWhenUsed/>
    <w:rsid w:val="00073F67"/>
    <w:rPr>
      <w:color w:val="0000FF"/>
      <w:u w:val="single"/>
    </w:rPr>
  </w:style>
  <w:style w:type="paragraph" w:customStyle="1" w:styleId="Default">
    <w:name w:val="Default"/>
    <w:rsid w:val="00073F67"/>
    <w:pPr>
      <w:autoSpaceDE w:val="0"/>
      <w:autoSpaceDN w:val="0"/>
      <w:adjustRightInd w:val="0"/>
    </w:pPr>
    <w:rPr>
      <w:rFonts w:ascii="Minion Regular" w:eastAsia="Times New Roman" w:hAnsi="Minion Regular" w:cs="Minion Regular"/>
      <w:color w:val="000000"/>
      <w:sz w:val="24"/>
      <w:szCs w:val="24"/>
    </w:rPr>
  </w:style>
  <w:style w:type="character" w:customStyle="1" w:styleId="A9">
    <w:name w:val="A9"/>
    <w:uiPriority w:val="99"/>
    <w:rsid w:val="00073F67"/>
    <w:rPr>
      <w:rFonts w:cs="Minion Regular"/>
      <w:color w:val="000000"/>
      <w:sz w:val="22"/>
      <w:szCs w:val="22"/>
    </w:rPr>
  </w:style>
  <w:style w:type="character" w:customStyle="1" w:styleId="A10">
    <w:name w:val="A10"/>
    <w:uiPriority w:val="99"/>
    <w:rsid w:val="00073F67"/>
    <w:rPr>
      <w:rFonts w:cs="Minion Regular"/>
      <w:color w:val="000000"/>
      <w:sz w:val="14"/>
      <w:szCs w:val="14"/>
    </w:rPr>
  </w:style>
  <w:style w:type="paragraph" w:customStyle="1" w:styleId="Endereos">
    <w:name w:val="Endereços"/>
    <w:basedOn w:val="Normal"/>
    <w:rsid w:val="0007663E"/>
    <w:pPr>
      <w:suppressAutoHyphens/>
    </w:pPr>
    <w:rPr>
      <w:rFonts w:eastAsia="Times New Roman"/>
      <w:kern w:val="1"/>
      <w:lang w:eastAsia="ar-SA"/>
    </w:rPr>
  </w:style>
  <w:style w:type="paragraph" w:styleId="Legenda">
    <w:name w:val="caption"/>
    <w:basedOn w:val="Normal"/>
    <w:next w:val="Normal"/>
    <w:uiPriority w:val="35"/>
    <w:unhideWhenUsed/>
    <w:qFormat/>
    <w:rsid w:val="008F139A"/>
    <w:pPr>
      <w:suppressAutoHyphens/>
      <w:spacing w:after="0" w:line="360" w:lineRule="auto"/>
    </w:pPr>
    <w:rPr>
      <w:rFonts w:ascii="Times New Roman" w:eastAsia="SimSun" w:hAnsi="Times New Roman" w:cs="Mangal"/>
      <w:b/>
      <w:bCs/>
      <w:kern w:val="1"/>
      <w:sz w:val="20"/>
      <w:szCs w:val="18"/>
      <w:lang w:eastAsia="zh-CN" w:bidi="hi-IN"/>
    </w:rPr>
  </w:style>
  <w:style w:type="paragraph" w:styleId="Corpodetexto">
    <w:name w:val="Body Text"/>
    <w:basedOn w:val="Normal"/>
    <w:link w:val="CorpodetextoChar"/>
    <w:rsid w:val="00E405F3"/>
    <w:pPr>
      <w:suppressAutoHyphens/>
      <w:spacing w:after="140" w:line="288" w:lineRule="auto"/>
    </w:pPr>
    <w:rPr>
      <w:rFonts w:ascii="Times New Roman" w:eastAsia="SimSun" w:hAnsi="Times New Roman" w:cs="Lucida Sans"/>
      <w:kern w:val="1"/>
      <w:sz w:val="24"/>
      <w:szCs w:val="24"/>
      <w:lang w:eastAsia="zh-CN" w:bidi="hi-IN"/>
    </w:rPr>
  </w:style>
  <w:style w:type="character" w:customStyle="1" w:styleId="CorpodetextoChar">
    <w:name w:val="Corpo de texto Char"/>
    <w:basedOn w:val="Fontepargpadro"/>
    <w:link w:val="Corpodetexto"/>
    <w:rsid w:val="00E405F3"/>
    <w:rPr>
      <w:rFonts w:ascii="Times New Roman" w:eastAsia="SimSun" w:hAnsi="Times New Roman" w:cs="Lucida Sans"/>
      <w:kern w:val="1"/>
      <w:sz w:val="24"/>
      <w:szCs w:val="24"/>
      <w:lang w:eastAsia="zh-CN" w:bidi="hi-IN"/>
    </w:rPr>
  </w:style>
  <w:style w:type="character" w:customStyle="1" w:styleId="apple-converted-space">
    <w:name w:val="apple-converted-space"/>
    <w:basedOn w:val="Fontepargpadro"/>
    <w:rsid w:val="00E405F3"/>
  </w:style>
  <w:style w:type="paragraph" w:styleId="Pr-formataoHTML">
    <w:name w:val="HTML Preformatted"/>
    <w:basedOn w:val="Normal"/>
    <w:link w:val="Pr-formataoHTMLChar"/>
    <w:uiPriority w:val="99"/>
    <w:semiHidden/>
    <w:unhideWhenUsed/>
    <w:rsid w:val="005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362D2"/>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7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67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67D3"/>
  </w:style>
  <w:style w:type="paragraph" w:styleId="Rodap">
    <w:name w:val="footer"/>
    <w:basedOn w:val="Normal"/>
    <w:link w:val="RodapChar"/>
    <w:uiPriority w:val="99"/>
    <w:unhideWhenUsed/>
    <w:rsid w:val="00E567D3"/>
    <w:pPr>
      <w:tabs>
        <w:tab w:val="center" w:pos="4252"/>
        <w:tab w:val="right" w:pos="8504"/>
      </w:tabs>
      <w:spacing w:after="0" w:line="240" w:lineRule="auto"/>
    </w:pPr>
  </w:style>
  <w:style w:type="character" w:customStyle="1" w:styleId="RodapChar">
    <w:name w:val="Rodapé Char"/>
    <w:basedOn w:val="Fontepargpadro"/>
    <w:link w:val="Rodap"/>
    <w:uiPriority w:val="99"/>
    <w:rsid w:val="00E567D3"/>
  </w:style>
  <w:style w:type="paragraph" w:styleId="Textodebalo">
    <w:name w:val="Balloon Text"/>
    <w:basedOn w:val="Normal"/>
    <w:link w:val="TextodebaloChar"/>
    <w:uiPriority w:val="99"/>
    <w:semiHidden/>
    <w:unhideWhenUsed/>
    <w:rsid w:val="00E567D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567D3"/>
    <w:rPr>
      <w:rFonts w:ascii="Tahoma" w:hAnsi="Tahoma" w:cs="Tahoma"/>
      <w:sz w:val="16"/>
      <w:szCs w:val="16"/>
    </w:rPr>
  </w:style>
  <w:style w:type="character" w:styleId="Hyperlink">
    <w:name w:val="Hyperlink"/>
    <w:uiPriority w:val="99"/>
    <w:unhideWhenUsed/>
    <w:rsid w:val="00073F67"/>
    <w:rPr>
      <w:color w:val="0000FF"/>
      <w:u w:val="single"/>
    </w:rPr>
  </w:style>
  <w:style w:type="paragraph" w:customStyle="1" w:styleId="Default">
    <w:name w:val="Default"/>
    <w:rsid w:val="00073F67"/>
    <w:pPr>
      <w:autoSpaceDE w:val="0"/>
      <w:autoSpaceDN w:val="0"/>
      <w:adjustRightInd w:val="0"/>
    </w:pPr>
    <w:rPr>
      <w:rFonts w:ascii="Minion Regular" w:eastAsia="Times New Roman" w:hAnsi="Minion Regular" w:cs="Minion Regular"/>
      <w:color w:val="000000"/>
      <w:sz w:val="24"/>
      <w:szCs w:val="24"/>
    </w:rPr>
  </w:style>
  <w:style w:type="character" w:customStyle="1" w:styleId="A9">
    <w:name w:val="A9"/>
    <w:uiPriority w:val="99"/>
    <w:rsid w:val="00073F67"/>
    <w:rPr>
      <w:rFonts w:cs="Minion Regular"/>
      <w:color w:val="000000"/>
      <w:sz w:val="22"/>
      <w:szCs w:val="22"/>
    </w:rPr>
  </w:style>
  <w:style w:type="character" w:customStyle="1" w:styleId="A10">
    <w:name w:val="A10"/>
    <w:uiPriority w:val="99"/>
    <w:rsid w:val="00073F67"/>
    <w:rPr>
      <w:rFonts w:cs="Minion Regular"/>
      <w:color w:val="000000"/>
      <w:sz w:val="14"/>
      <w:szCs w:val="14"/>
    </w:rPr>
  </w:style>
  <w:style w:type="paragraph" w:customStyle="1" w:styleId="Endereos">
    <w:name w:val="Endereços"/>
    <w:basedOn w:val="Normal"/>
    <w:rsid w:val="0007663E"/>
    <w:pPr>
      <w:suppressAutoHyphens/>
    </w:pPr>
    <w:rPr>
      <w:rFonts w:eastAsia="Times New Roman"/>
      <w:kern w:val="1"/>
      <w:lang w:eastAsia="ar-SA"/>
    </w:rPr>
  </w:style>
</w:styles>
</file>

<file path=word/webSettings.xml><?xml version="1.0" encoding="utf-8"?>
<w:webSettings xmlns:r="http://schemas.openxmlformats.org/officeDocument/2006/relationships" xmlns:w="http://schemas.openxmlformats.org/wordprocessingml/2006/main">
  <w:divs>
    <w:div w:id="104077981">
      <w:bodyDiv w:val="1"/>
      <w:marLeft w:val="0"/>
      <w:marRight w:val="0"/>
      <w:marTop w:val="0"/>
      <w:marBottom w:val="0"/>
      <w:divBdr>
        <w:top w:val="none" w:sz="0" w:space="0" w:color="auto"/>
        <w:left w:val="none" w:sz="0" w:space="0" w:color="auto"/>
        <w:bottom w:val="none" w:sz="0" w:space="0" w:color="auto"/>
        <w:right w:val="none" w:sz="0" w:space="0" w:color="auto"/>
      </w:divBdr>
    </w:div>
    <w:div w:id="1240943330">
      <w:bodyDiv w:val="1"/>
      <w:marLeft w:val="0"/>
      <w:marRight w:val="0"/>
      <w:marTop w:val="0"/>
      <w:marBottom w:val="0"/>
      <w:divBdr>
        <w:top w:val="none" w:sz="0" w:space="0" w:color="auto"/>
        <w:left w:val="none" w:sz="0" w:space="0" w:color="auto"/>
        <w:bottom w:val="none" w:sz="0" w:space="0" w:color="auto"/>
        <w:right w:val="none" w:sz="0" w:space="0" w:color="auto"/>
      </w:divBdr>
    </w:div>
    <w:div w:id="1924491115">
      <w:bodyDiv w:val="1"/>
      <w:marLeft w:val="0"/>
      <w:marRight w:val="0"/>
      <w:marTop w:val="0"/>
      <w:marBottom w:val="0"/>
      <w:divBdr>
        <w:top w:val="none" w:sz="0" w:space="0" w:color="auto"/>
        <w:left w:val="none" w:sz="0" w:space="0" w:color="auto"/>
        <w:bottom w:val="none" w:sz="0" w:space="0" w:color="auto"/>
        <w:right w:val="none" w:sz="0" w:space="0" w:color="auto"/>
      </w:divBdr>
    </w:div>
    <w:div w:id="203622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99750-058D-4DC4-9C57-2B10C261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3386</Words>
  <Characters>18286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Raphaela Christina Costa Gomes</dc:creator>
  <cp:lastModifiedBy>Patrícia Magalhães</cp:lastModifiedBy>
  <cp:revision>8</cp:revision>
  <dcterms:created xsi:type="dcterms:W3CDTF">2016-10-31T20:58:00Z</dcterms:created>
  <dcterms:modified xsi:type="dcterms:W3CDTF">2016-11-05T00:12:00Z</dcterms:modified>
</cp:coreProperties>
</file>