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ind w:firstLine="709" w:left="0" w:right="0"/>
        <w:spacing w:after="0" w:before="0" w:line="360" w:lineRule="atLeast"/>
      </w:pPr>
      <w:bookmarkStart w:id="0" w:name="_GoBack"/>
      <w:bookmarkEnd w:id="0"/>
      <w:r>
        <w:rPr>
          <w:sz w:val="24"/>
          <w:b/>
          <w:szCs w:val="24"/>
          <w:rFonts w:ascii="Times New Roman" w:cs="Times New Roman" w:eastAsia="Calibri" w:hAnsi="Times New Roman"/>
        </w:rPr>
        <w:t xml:space="preserve">CONCEPÇÕES DOS PAIS, PROFESSORES E DIRETORES ACERCA DA RELAÇÃO FAMÍLIA/ESCOLA. </w:t>
      </w:r>
    </w:p>
    <w:p>
      <w:pPr>
        <w:pStyle w:val="style0"/>
        <w:jc w:val="right"/>
        <w:ind w:firstLine="1134" w:left="0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Luciana Mata Silva</w:t>
      </w:r>
      <w:r>
        <w:rPr>
          <w:sz w:val="24"/>
          <w:szCs w:val="24"/>
          <w:rStyle w:val="style20"/>
          <w:rFonts w:ascii="Times New Roman" w:cs="Times New Roman" w:hAnsi="Times New Roman"/>
        </w:rPr>
        <w:footnoteReference w:id="2"/>
      </w:r>
      <w:r>
        <w:rPr>
          <w:sz w:val="24"/>
          <w:szCs w:val="24"/>
          <w:rFonts w:ascii="Times New Roman" w:cs="Times New Roman" w:hAnsi="Times New Roman"/>
        </w:rPr>
        <w:t xml:space="preserve"> lu_zera@hotmail.com</w:t>
      </w:r>
    </w:p>
    <w:p>
      <w:pPr>
        <w:pStyle w:val="style0"/>
        <w:jc w:val="right"/>
        <w:ind w:firstLine="1134" w:left="0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Eliane Gonçalves Costa Anderi</w:t>
      </w:r>
      <w:r>
        <w:rPr>
          <w:sz w:val="24"/>
          <w:szCs w:val="24"/>
          <w:rStyle w:val="style20"/>
          <w:rFonts w:ascii="Times New Roman" w:cs="Times New Roman" w:hAnsi="Times New Roman"/>
        </w:rPr>
        <w:footnoteReference w:id="3"/>
      </w:r>
      <w:r>
        <w:rPr>
          <w:sz w:val="24"/>
          <w:szCs w:val="24"/>
          <w:rFonts w:ascii="Times New Roman" w:cs="Times New Roman" w:hAnsi="Times New Roman"/>
        </w:rPr>
        <w:t xml:space="preserve"> (orien.) egcanderi@gmail.com</w:t>
      </w:r>
    </w:p>
    <w:p>
      <w:pPr>
        <w:pStyle w:val="style0"/>
        <w:jc w:val="both"/>
        <w:ind w:firstLine="1134" w:left="0" w:right="0"/>
        <w:spacing w:after="0" w:before="0" w:line="360" w:lineRule="atLeast"/>
      </w:pPr>
      <w:r>
        <w:rPr>
          <w:sz w:val="24"/>
          <w:b/>
          <w:szCs w:val="24"/>
          <w:rFonts w:ascii="Times New Roman" w:cs="Times New Roman" w:hAnsi="Times New Roman"/>
        </w:rPr>
      </w:r>
    </w:p>
    <w:p>
      <w:pPr>
        <w:pStyle w:val="style0"/>
        <w:jc w:val="both"/>
        <w:ind w:firstLine="1134" w:left="0" w:right="0"/>
        <w:spacing w:after="0" w:before="0" w:line="360" w:lineRule="atLeast"/>
      </w:pPr>
      <w:r>
        <w:rPr>
          <w:sz w:val="24"/>
          <w:szCs w:val="24"/>
          <w:rFonts w:ascii="Times New Roman" w:cs="Times New Roman" w:hAnsi="Times New Roman"/>
        </w:rPr>
        <w:t>A família e a escola são as duas instituições que tem grande contribuição na formação do ser humano. Segundo Gomes (1993), cabe à primeira desenvolver a socialização primária também denominada de educação informal, transmitindo a cultura comum do meio ao qual se encontra, a segunda dá continuidade com o processo social secundário ou educação formal, oferecendo conhecimento cultural, científico, filosófico, artístico, os quais são essenciais para a afirmação do ser humano como tal, além da preparação para a vida profissional Oliveira (2007). Nesse sentido, seria necessário uma relação de parceria entre ambas. No entanto,</w:t>
      </w:r>
      <w:r>
        <w:rPr>
          <w:color w:val="000000"/>
          <w:sz w:val="24"/>
          <w:szCs w:val="24"/>
          <w:rFonts w:ascii="Times New Roman" w:cs="Times New Roman" w:hAnsi="Times New Roman"/>
        </w:rPr>
        <w:t xml:space="preserve"> a escola critica a maioria das famílias por não assumir suas responsabilidades na educação dos seus filhos, isto é, deixa este encargo para a escola</w:t>
      </w:r>
      <w:r>
        <w:rPr>
          <w:sz w:val="24"/>
          <w:szCs w:val="24"/>
          <w:rFonts w:ascii="Times New Roman" w:cs="Times New Roman" w:hAnsi="Times New Roman"/>
        </w:rPr>
        <w:t>,</w:t>
      </w:r>
      <w:r>
        <w:rPr>
          <w:color w:val="000000"/>
          <w:sz w:val="24"/>
          <w:szCs w:val="24"/>
          <w:rFonts w:ascii="Times New Roman" w:cs="Times New Roman" w:hAnsi="Times New Roman"/>
        </w:rPr>
        <w:t xml:space="preserve"> </w:t>
      </w:r>
      <w:r>
        <w:rPr>
          <w:sz w:val="24"/>
          <w:szCs w:val="24"/>
          <w:rFonts w:ascii="Times New Roman" w:cs="Times New Roman" w:hAnsi="Times New Roman"/>
        </w:rPr>
        <w:t>e há quem afirme que a escola não esta cumprindo o seu papel, segundo afirma Oliveira (2007), “a relação família/escola está permeada por um movimento de culpabilização e não de responsabilização compartilhada. (p.73).</w:t>
      </w:r>
      <w:r>
        <w:rPr>
          <w:sz w:val="24"/>
          <w:szCs w:val="24"/>
          <w:rFonts w:ascii="Times New Roman" w:cs="Times New Roman" w:eastAsia="Times New Roman" w:hAnsi="Times New Roman"/>
          <w:lang w:eastAsia="pt-BR"/>
        </w:rPr>
        <w:t xml:space="preserve"> </w:t>
      </w:r>
      <w:r>
        <w:rPr>
          <w:color w:val="000000"/>
          <w:sz w:val="24"/>
          <w:szCs w:val="24"/>
          <w:rFonts w:ascii="Times New Roman" w:cs="Times New Roman" w:eastAsia="Times New Roman" w:hAnsi="Times New Roman"/>
          <w:lang w:eastAsia="pt-BR"/>
        </w:rPr>
        <w:t>E</w:t>
      </w:r>
      <w:r>
        <w:rPr>
          <w:sz w:val="24"/>
          <w:szCs w:val="24"/>
          <w:rFonts w:ascii="Times New Roman" w:cs="Times New Roman" w:hAnsi="Times New Roman"/>
        </w:rPr>
        <w:t xml:space="preserve">ste trabalho tem como objetivo </w:t>
      </w:r>
      <w:r>
        <w:rPr>
          <w:sz w:val="24"/>
          <w:szCs w:val="24"/>
          <w:rFonts w:ascii="Times New Roman" w:cs="Times New Roman" w:eastAsia="Calibri" w:hAnsi="Times New Roman"/>
        </w:rPr>
        <w:t>identificar e analisar as concepções que os pais, professores e diretores têm acerca da relação família/escola. Também busca</w:t>
      </w:r>
      <w:r>
        <w:rPr>
          <w:sz w:val="24"/>
          <w:szCs w:val="24"/>
          <w:rFonts w:ascii="Times New Roman" w:cs="Times New Roman" w:hAnsi="Times New Roman"/>
        </w:rPr>
        <w:t xml:space="preserve"> identificar de que forma a escola orienta a participação dos pais nos processos de aprendizagem das crianças; procura averiguar como acontece o relacionamento entre a escola e a família e analisa se a relação família/escola contribui para uma aprendizagem significativa da criança. Tem sustentação em teóricos em Ariés (1981), Gomes (1995), Libâneo (1990), Oliveira (2007), Paro (2000), Piaget (2007), Prado (1981), dentre outros. </w:t>
      </w:r>
      <w:r>
        <w:rPr>
          <w:color w:val="000000"/>
          <w:sz w:val="24"/>
          <w:szCs w:val="24"/>
          <w:rFonts w:ascii="Times New Roman" w:cs="Times New Roman" w:eastAsia="Times New Roman" w:hAnsi="Times New Roman"/>
          <w:lang w:eastAsia="pt-BR"/>
        </w:rPr>
        <w:t xml:space="preserve">A história sobre a família demonstra que houve uma mudança na forma de constituir e conceber a instituição familiar, acontecimentos como o surgimento do sentimento de infância </w:t>
      </w:r>
      <w:r>
        <w:rPr>
          <w:sz w:val="24"/>
          <w:szCs w:val="24"/>
          <w:rFonts w:ascii="Times New Roman" w:cs="Times New Roman" w:hAnsi="Times New Roman"/>
        </w:rPr>
        <w:t xml:space="preserve">e a escola como local de aprendizagem, fez com que a família assumisse um significado até então inexistente Ariés (1981). A partir do século XV, </w:t>
      </w:r>
      <w:r>
        <w:rPr>
          <w:color w:val="000000"/>
          <w:sz w:val="24"/>
          <w:szCs w:val="24"/>
          <w:rFonts w:ascii="Times New Roman" w:cs="Times New Roman" w:hAnsi="Times New Roman"/>
        </w:rPr>
        <w:t xml:space="preserve">o </w:t>
      </w:r>
      <w:r>
        <w:rPr>
          <w:sz w:val="24"/>
          <w:szCs w:val="24"/>
          <w:rFonts w:ascii="Times New Roman" w:cs="Times New Roman" w:hAnsi="Times New Roman"/>
        </w:rPr>
        <w:t>modelo de família vigente é o  nuclear burguês, formado por pai, mãe e filhos e com práticas tradicionais, sendo responsabilidade do pai o sustento da família e a mãe os cuidados com os filhos e com o lar. No entanto, por diversos acontecimentos na sociedade, dentre eles o processo de industrialização, outros arranjos familiares foram se formando. Atualmente é possível referir-se as famílias e não somente a família, o que é confirmado por Rocha e Macedo apud Damke e Gonçalves (2007), que defendem que</w:t>
      </w:r>
      <w:r>
        <w:rPr>
          <w:color w:val="C00000"/>
          <w:sz w:val="24"/>
          <w:szCs w:val="24"/>
          <w:rFonts w:ascii="Times New Roman" w:cs="Times New Roman" w:hAnsi="Times New Roman"/>
        </w:rPr>
        <w:t xml:space="preserve"> </w:t>
      </w:r>
      <w:r>
        <w:rPr>
          <w:sz w:val="24"/>
          <w:szCs w:val="24"/>
          <w:rFonts w:ascii="Times New Roman" w:cs="Times New Roman" w:hAnsi="Times New Roman"/>
        </w:rPr>
        <w:t xml:space="preserve">“não existe um modelo de família, mas uma infinidade de modelos familiares com traços em comum, como também com determinadas particularidades” (p.2). A escola tem então a responsabilidade de dar continuidade ao processo de formação iniciado no seio familiar por meio da transmissão de conhecimentos científicos, todavia, ela não vem atendendo a essa sua função, pois os conhecimentos que tem sido passados visam somente à preparação do aluno para resolução de provas e para o atendimento das demandas do mercado de trabalho, não concorrendo, segundo Paro (2010),  para a constituição do ser humano atuante no meio social. Isso porque, segundo o mesmo autor, a escola esta mais preocupada em transmitir informações  sobre determinada disciplina, o que não é o bastante, pois o educando é parte de um meio cultural e ele necessita, principalmente, obter conhecimentos amplos sobre o mesmo, daí a razão de Paro (2010) definir a educação como “apropriação da cultura” (p.23). </w:t>
      </w:r>
    </w:p>
    <w:p>
      <w:pPr>
        <w:pStyle w:val="style0"/>
        <w:jc w:val="both"/>
        <w:spacing w:after="0" w:before="0" w:line="360" w:lineRule="atLeast"/>
      </w:pPr>
      <w:r>
        <w:rPr>
          <w:sz w:val="24"/>
          <w:szCs w:val="24"/>
          <w:rFonts w:ascii="Times New Roman" w:cs="Times New Roman" w:hAnsi="Times New Roman"/>
        </w:rPr>
        <w:t>Em vista ao alcance dos objetivos desse trabalho, faz-se uma pesquisa de natureza qualitativa do tipo estudo de caso, tendo como campo de pesquisa uma escola</w:t>
      </w:r>
      <w:r>
        <w:rPr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>pública da Rede Municipal de Educação da cidade de Anápolis</w:t>
      </w:r>
      <w:r>
        <w:rPr>
          <w:sz w:val="24"/>
          <w:szCs w:val="24"/>
          <w:rFonts w:ascii="Times New Roman" w:cs="Times New Roman" w:hAnsi="Times New Roman"/>
        </w:rPr>
        <w:t xml:space="preserve">. Para obtenção dos dados utilizou-se de questionários e de pesquisa documental. Foram sujeitos da pesquisa os alunos, os professores, a gestão, a coordenação da escola e os pais. Até o presente momento os resultados obtidos apontam que os pais confiam no trabalho da escola e afirmam acompanhar a vida escolar dos filhos como podem e quando podem. Já os docentes e a gestão, são unânimes quanto a importância da parceria da escola com a família, afirmam que a escola tenta trazer os pais para o ambiente escolar, mas não está obtendo resultados satisfatórios, tanto na presença ativa deles como nas tarefas de casa. </w:t>
      </w:r>
    </w:p>
    <w:p>
      <w:pPr>
        <w:pStyle w:val="style0"/>
        <w:jc w:val="both"/>
        <w:spacing w:after="0" w:before="0" w:line="360" w:lineRule="atLeast"/>
      </w:pPr>
      <w:r>
        <w:rPr>
          <w:sz w:val="24"/>
          <w:szCs w:val="24"/>
          <w:rFonts w:ascii="Times New Roman" w:cs="Times New Roman" w:hAnsi="Times New Roman"/>
        </w:rPr>
      </w:r>
    </w:p>
    <w:p>
      <w:pPr>
        <w:pStyle w:val="style0"/>
        <w:jc w:val="both"/>
        <w:spacing w:after="0" w:before="0" w:line="360" w:lineRule="atLeast"/>
      </w:pPr>
      <w:r>
        <w:rPr>
          <w:sz w:val="24"/>
          <w:b/>
          <w:szCs w:val="24"/>
          <w:rFonts w:ascii="Times New Roman" w:cs="Times New Roman" w:hAnsi="Times New Roman"/>
        </w:rPr>
        <w:t>Palavras-chave</w:t>
      </w:r>
      <w:r>
        <w:rPr>
          <w:sz w:val="24"/>
          <w:szCs w:val="24"/>
          <w:rFonts w:ascii="Times New Roman" w:cs="Times New Roman" w:hAnsi="Times New Roman"/>
        </w:rPr>
        <w:t xml:space="preserve">: Relação família/escola - participação -  desempenho dos estudantes. </w:t>
      </w:r>
    </w:p>
    <w:p>
      <w:pPr>
        <w:pStyle w:val="style0"/>
        <w:jc w:val="both"/>
        <w:spacing w:after="0" w:before="0" w:line="360" w:lineRule="atLeast"/>
      </w:pPr>
      <w:r>
        <w:rPr>
          <w:sz w:val="24"/>
          <w:b/>
          <w:szCs w:val="24"/>
          <w:rFonts w:ascii="Times New Roman" w:cs="Times New Roman" w:hAnsi="Times New Roman"/>
        </w:rPr>
        <w:t>Bibliografia</w:t>
      </w:r>
    </w:p>
    <w:p>
      <w:pPr>
        <w:pStyle w:val="style0"/>
        <w:jc w:val="both"/>
        <w:spacing w:after="120" w:before="120" w:line="100" w:lineRule="atLeast"/>
      </w:pPr>
      <w:r>
        <w:rPr>
          <w:rFonts w:ascii="Times New Roman" w:hAnsi="Times New Roman"/>
        </w:rPr>
        <w:t>ARIÉS, Philippe. História Social da Criança e da Família. 2° ed. Rio de Janeiro: LTC, 1981.</w:t>
      </w:r>
    </w:p>
    <w:p>
      <w:pPr>
        <w:pStyle w:val="style0"/>
        <w:jc w:val="both"/>
        <w:spacing w:after="120" w:before="120" w:line="100" w:lineRule="atLeast"/>
      </w:pPr>
      <w:r>
        <w:rPr>
          <w:rFonts w:ascii="Times New Roman" w:hAnsi="Times New Roman"/>
        </w:rPr>
        <w:t>GOMES, Jerusa Vieira. Relações Família e Escola – Continuidade/Descontinuidade no Processo Educativo. Séries Ideias n. 16. São Paulo: FDE, 1993. p. 84-92</w:t>
      </w:r>
    </w:p>
    <w:p>
      <w:pPr>
        <w:pStyle w:val="style0"/>
        <w:jc w:val="both"/>
        <w:spacing w:after="120" w:before="120" w:line="100" w:lineRule="atLeast"/>
      </w:pPr>
      <w:r>
        <w:rPr>
          <w:rFonts w:ascii="Times New Roman" w:hAnsi="Times New Roman"/>
        </w:rPr>
        <w:t>OLIVEIRA, Cynthia Bisinoto Evangelista de. Psicologia escola e a relação família-escola no ensino médio: Estudando as concepções desta relação. Dissertação de mestrado – Universidade de Brasília. Brasília, 2007</w:t>
      </w:r>
    </w:p>
    <w:p>
      <w:pPr>
        <w:pStyle w:val="style0"/>
        <w:jc w:val="both"/>
        <w:spacing w:after="120" w:before="120" w:line="100" w:lineRule="atLeast"/>
      </w:pPr>
      <w:r>
        <w:rPr>
          <w:rFonts w:ascii="Times New Roman" w:hAnsi="Times New Roman"/>
        </w:rPr>
        <w:t>PARO, Vitor Henrique. Educação como exercício de poder: crítica ao senso comum em educação. 2º ed. São Paulo: Cortez, 2010.</w:t>
      </w:r>
    </w:p>
    <w:p>
      <w:pPr>
        <w:pStyle w:val="style0"/>
        <w:widowControl/>
        <w:spacing w:after="120" w:before="120" w:line="100" w:lineRule="atLeast"/>
      </w:pPr>
      <w:r>
        <w:rPr>
          <w:rFonts w:ascii="Times New Roman" w:cs="Times New Roman" w:hAnsi="Times New Roman"/>
        </w:rPr>
        <w:t>DAMKE, Anderléia Sotoriva. GONÇALVES, Josiane Peres. Família-Escola: uma relação de expectativas e conflitos. Paraná, 2007. Disponível em &lt;</w:t>
      </w:r>
      <w:r>
        <w:rPr/>
        <w:t xml:space="preserve"> </w:t>
      </w:r>
      <w:hyperlink r:id="rId2">
        <w:r>
          <w:rPr>
            <w:rStyle w:val="style18"/>
            <w:rFonts w:ascii="Times New Roman" w:cs="Times New Roman" w:hAnsi="Times New Roman"/>
          </w:rPr>
          <w:t>http://www.pucpr.br/eventos/educere/educere2007/anaisEvento/arquivos/CI-271-08.pdf</w:t>
        </w:r>
      </w:hyperlink>
      <w:r>
        <w:rPr>
          <w:rFonts w:ascii="Times New Roman" w:cs="Times New Roman" w:hAnsi="Times New Roman"/>
        </w:rPr>
        <w:t xml:space="preserve">&gt; Acesso em outubro de 2012. </w:t>
      </w:r>
    </w:p>
    <w:p>
      <w:pPr>
        <w:pStyle w:val="style0"/>
        <w:jc w:val="both"/>
        <w:spacing w:after="0" w:before="0" w:line="360" w:lineRule="atLeast"/>
      </w:pPr>
      <w:r>
        <w:rPr/>
      </w:r>
    </w:p>
    <w:sectPr>
      <w:formProt w:val="off"/>
      <w:pgSz w:h="16837" w:w="11905"/>
      <w:textDirection w:val="lrTb"/>
      <w:pgNumType w:fmt="decimal"/>
      <w:type w:val="nextPage"/>
      <w:pgMar w:bottom="1134" w:left="1701" w:right="1134" w:top="170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Nimbus Roman No9 L">
    <w:altName w:val="Times New Roman"/>
    <w:charset w:val="80"/>
    <w:family w:val="roman"/>
    <w:pitch w:val="variable"/>
  </w:font>
  <w:font w:name="Calibri">
    <w:charset w:val="80"/>
    <w:family w:val="roman"/>
    <w:pitch w:val="variable"/>
  </w:font>
</w:fonts>
</file>

<file path=word/footnotes.xml><?xml version="1.0" encoding="utf-8"?>
<w:footnotes xmlns:w="http://schemas.openxmlformats.org/wordprocessingml/2006/main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28"/>
        <w:spacing w:after="0" w:before="0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Universidade Estadual de Goiás (UEG) acadêmica do curso de Pedagogia</w:t>
      </w:r>
    </w:p>
    <w:p>
      <w:pPr>
        <w:pStyle w:val="style29"/>
      </w:pPr>
      <w:r>
        <w:rPr/>
      </w:r>
    </w:p>
  </w:footnote>
  <w:footnote w:id="3">
    <w:p>
      <w:pPr>
        <w:pStyle w:val="style28"/>
        <w:spacing w:after="0" w:before="0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Universidade Estadual de Goiás (UEG) – mestre em Docência do Ensino Superior</w:t>
      </w:r>
    </w:p>
    <w:p>
      <w:pPr>
        <w:pStyle w:val="style29"/>
      </w:pPr>
      <w:r>
        <w:rPr/>
      </w:r>
    </w:p>
  </w:footnote>
</w:footnote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" w:eastAsia="DejaVu Sans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Footnote Text Char"/>
    <w:basedOn w:val="style15"/>
    <w:next w:val="style16"/>
    <w:rPr/>
  </w:style>
  <w:style w:styleId="style17" w:type="character">
    <w:name w:val="footnote reference"/>
    <w:next w:val="style17"/>
    <w:rPr/>
  </w:style>
  <w:style w:styleId="style18" w:type="character">
    <w:name w:val="Link da Internet"/>
    <w:basedOn w:val="style15"/>
    <w:next w:val="style18"/>
    <w:rPr>
      <w:color w:val="0000FF"/>
      <w:u w:val="single"/>
      <w:lang w:bidi="pt-BR" w:eastAsia="pt-BR" w:val="pt-BR"/>
    </w:rPr>
  </w:style>
  <w:style w:styleId="style19" w:type="character">
    <w:name w:val="Caracteres de nota de rodapé"/>
    <w:next w:val="style19"/>
    <w:rPr/>
  </w:style>
  <w:style w:styleId="style20" w:type="character">
    <w:name w:val="Âncora de nota de rodapé"/>
    <w:next w:val="style20"/>
    <w:rPr/>
  </w:style>
  <w:style w:styleId="style21" w:type="character">
    <w:name w:val="Âncora de nota de fim"/>
    <w:next w:val="style21"/>
    <w:rPr/>
  </w:style>
  <w:style w:styleId="style22" w:type="character">
    <w:name w:val="Caracteres de nota de fim"/>
    <w:next w:val="style22"/>
    <w:rPr/>
  </w:style>
  <w:style w:styleId="style23" w:type="paragraph">
    <w:name w:val="Título"/>
    <w:basedOn w:val="style0"/>
    <w:next w:val="style24"/>
    <w:pPr>
      <w:keepNext/>
      <w:spacing w:after="120" w:before="240"/>
    </w:pPr>
    <w:rPr>
      <w:sz w:val="28"/>
      <w:szCs w:val="28"/>
      <w:rFonts w:ascii="Nimbus Sans L" w:cs="DejaVu Sans" w:eastAsia="DejaVu Sans" w:hAnsi="Nimbus Sans L"/>
    </w:rPr>
  </w:style>
  <w:style w:styleId="style24" w:type="paragraph">
    <w:name w:val="Corpo de texto"/>
    <w:basedOn w:val="style0"/>
    <w:next w:val="style24"/>
    <w:pPr>
      <w:spacing w:after="120" w:before="0"/>
    </w:pPr>
    <w:rPr/>
  </w:style>
  <w:style w:styleId="style25" w:type="paragraph">
    <w:name w:val="Lista"/>
    <w:basedOn w:val="style24"/>
    <w:next w:val="style25"/>
    <w:pPr/>
    <w:rPr/>
  </w:style>
  <w:style w:styleId="style26" w:type="paragraph">
    <w:name w:val="Legenda"/>
    <w:basedOn w:val="style0"/>
    <w:next w:val="style26"/>
    <w:pPr>
      <w:suppressLineNumbers/>
      <w:spacing w:after="120" w:before="120"/>
    </w:pPr>
    <w:rPr>
      <w:sz w:val="24"/>
      <w:i/>
      <w:szCs w:val="24"/>
      <w:iCs/>
    </w:rPr>
  </w:style>
  <w:style w:styleId="style27" w:type="paragraph">
    <w:name w:val="Índice"/>
    <w:basedOn w:val="style0"/>
    <w:next w:val="style27"/>
    <w:pPr>
      <w:suppressLineNumbers/>
    </w:pPr>
    <w:rPr/>
  </w:style>
  <w:style w:styleId="style28" w:type="paragraph">
    <w:name w:val="footnote text"/>
    <w:basedOn w:val="style0"/>
    <w:next w:val="style28"/>
    <w:pPr/>
    <w:rPr/>
  </w:style>
  <w:style w:styleId="style29" w:type="paragraph">
    <w:name w:val="Nota de rodapé"/>
    <w:basedOn w:val="style0"/>
    <w:next w:val="style29"/>
    <w:pPr>
      <w:ind w:hanging="283" w:left="283" w:right="0"/>
      <w:suppressLineNumbers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ucpr.br/eventos/educere/educere2007/anaisEvento/arquivos/CI-271-08.pdf" TargetMode="External"/><Relationship Id="rId3" Type="http://schemas.openxmlformats.org/officeDocument/2006/relationships/footnotes" Target="footnotes.xml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Microsoft Macintosh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2012-10-23T23:42:00.00Z</dcterms:created>
  <dc:creator>WINXP</dc:creator>
  <cp:lastModifiedBy>Everton Luiz Loredo de Matos</cp:lastModifiedBy>
  <dcterms:modified xsi:type="dcterms:W3CDTF">2012-10-23T23:42:00.00Z</dcterms:modified>
  <cp:revision>2</cp:revision>
</cp:coreProperties>
</file>