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sz w:val="24"/>
          <w:b/>
          <w:szCs w:val="24"/>
        </w:rPr>
        <w:t xml:space="preserve">BAKHTIN E AS “FRONTEIRAS EXTERNAS DO HOMEM”: </w:t>
      </w:r>
    </w:p>
    <w:p>
      <w:pPr>
        <w:pStyle w:val="style0"/>
        <w:jc w:val="center"/>
      </w:pPr>
      <w:r>
        <w:rPr>
          <w:sz w:val="24"/>
          <w:b/>
          <w:szCs w:val="24"/>
        </w:rPr>
        <w:t>um estudo sobre os discursos dos motoristas de ônibus de Goiânia</w:t>
      </w:r>
    </w:p>
    <w:p>
      <w:pPr>
        <w:pStyle w:val="style0"/>
        <w:jc w:val="center"/>
        <w:tabs>
          <w:tab w:leader="none" w:pos="567" w:val="left"/>
          <w:tab w:leader="none" w:pos="1134" w:val="left"/>
        </w:tabs>
        <w:spacing w:line="360" w:lineRule="atLeast"/>
      </w:pPr>
      <w:r>
        <w:rPr>
          <w:sz w:val="24"/>
          <w:b/>
          <w:szCs w:val="24"/>
          <w:bCs/>
        </w:rPr>
      </w:r>
    </w:p>
    <w:p>
      <w:pPr>
        <w:pStyle w:val="style0"/>
        <w:jc w:val="right"/>
      </w:pPr>
      <w:r>
        <w:rPr/>
      </w:r>
    </w:p>
    <w:p>
      <w:pPr>
        <w:pStyle w:val="style0"/>
        <w:jc w:val="right"/>
      </w:pPr>
      <w:r>
        <w:rPr>
          <w:sz w:val="24"/>
          <w:u w:val="single"/>
          <w:szCs w:val="24"/>
        </w:rPr>
        <w:t>Alline dos Santos Rodrigues da Mata</w:t>
      </w:r>
      <w:r>
        <w:rPr>
          <w:sz w:val="24"/>
          <w:szCs w:val="24"/>
        </w:rPr>
        <w:t xml:space="preserve">  - </w:t>
      </w:r>
    </w:p>
    <w:p>
      <w:pPr>
        <w:pStyle w:val="style0"/>
        <w:jc w:val="right"/>
      </w:pPr>
      <w:hyperlink r:id="rId2">
        <w:r>
          <w:rPr>
            <w:sz w:val="24"/>
            <w:szCs w:val="24"/>
            <w:rStyle w:val="style31"/>
          </w:rPr>
          <w:t>allinebonilayla@hotmail.com</w:t>
        </w:r>
      </w:hyperlink>
      <w:r>
        <w:rPr>
          <w:sz w:val="24"/>
          <w:szCs w:val="24"/>
        </w:rPr>
        <w:t>.</w:t>
      </w:r>
      <w:r>
        <w:rPr>
          <w:rStyle w:val="style43"/>
        </w:rPr>
        <w:footnoteReference w:id="2"/>
      </w:r>
    </w:p>
    <w:p>
      <w:pPr>
        <w:pStyle w:val="style0"/>
        <w:jc w:val="right"/>
      </w:pPr>
      <w:r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Silvair Félix dos Santos - </w:t>
      </w:r>
      <w:hyperlink r:id="rId3">
        <w:r>
          <w:rPr>
            <w:sz w:val="24"/>
            <w:szCs w:val="24"/>
            <w:rStyle w:val="style31"/>
          </w:rPr>
          <w:t>Silvair@ueg.br</w:t>
        </w:r>
      </w:hyperlink>
      <w:r>
        <w:rPr>
          <w:sz w:val="24"/>
          <w:szCs w:val="24"/>
        </w:rPr>
        <w:t>.</w:t>
      </w:r>
      <w:r>
        <w:rPr>
          <w:rStyle w:val="style43"/>
        </w:rPr>
        <w:footnoteReference w:id="3"/>
      </w:r>
      <w:r>
        <w:rPr>
          <w:sz w:val="24"/>
          <w:szCs w:val="24"/>
        </w:rPr>
        <w:t xml:space="preserve"> </w:t>
      </w:r>
    </w:p>
    <w:p>
      <w:pPr>
        <w:pStyle w:val="style0"/>
        <w:spacing w:line="360" w:lineRule="atLeast"/>
      </w:pPr>
      <w:r>
        <w:rPr>
          <w:sz w:val="28"/>
          <w:b/>
          <w:szCs w:val="24"/>
          <w:bCs/>
        </w:rPr>
      </w:r>
    </w:p>
    <w:p>
      <w:pPr>
        <w:pStyle w:val="style0"/>
        <w:spacing w:line="360" w:lineRule="atLeast"/>
      </w:pPr>
      <w:r>
        <w:rPr>
          <w:sz w:val="24"/>
          <w:b/>
          <w:szCs w:val="24"/>
          <w:bCs/>
        </w:rPr>
        <w:t>Introdução</w:t>
      </w:r>
    </w:p>
    <w:p>
      <w:pPr>
        <w:pStyle w:val="style0"/>
        <w:jc w:val="both"/>
        <w:spacing w:after="0" w:before="28" w:line="360" w:lineRule="atLeast"/>
      </w:pPr>
      <w:r>
        <w:rPr>
          <w:color w:val="000000"/>
          <w:sz w:val="24"/>
          <w:szCs w:val="24"/>
        </w:rPr>
        <w:t xml:space="preserve">Esta pesquisa foi desenvolvida no campo da Linguística e leva-se em consideração alguns postulados teóricos da Análise do Discurso. Apresenta um recorte das análises realizadas a partir de um </w:t>
      </w:r>
      <w:r>
        <w:rPr>
          <w:color w:val="000000"/>
          <w:sz w:val="24"/>
          <w:i/>
          <w:szCs w:val="24"/>
        </w:rPr>
        <w:t>corpus</w:t>
      </w:r>
      <w:r>
        <w:rPr>
          <w:color w:val="000000"/>
          <w:sz w:val="24"/>
          <w:szCs w:val="24"/>
        </w:rPr>
        <w:t xml:space="preserve"> constituído por cinco entrevistas. </w:t>
      </w:r>
      <w:r>
        <w:rPr>
          <w:sz w:val="24"/>
          <w:szCs w:val="24"/>
        </w:rPr>
        <w:t xml:space="preserve">Sobre a pesquisa realizada, objetiva-se apresentar um recorte de uma entre as cinco entrevistas. </w:t>
      </w:r>
      <w:r>
        <w:rPr>
          <w:color w:val="000000"/>
          <w:sz w:val="24"/>
          <w:szCs w:val="24"/>
        </w:rPr>
        <w:t xml:space="preserve">O objetivo da pesquisa é registrar, analisar e divulgar a fala do sujeito-profissional do trânsito, motorista de ônibus, por meio de suas exposições discursivas coletadas em campo. </w:t>
      </w:r>
    </w:p>
    <w:p>
      <w:pPr>
        <w:pStyle w:val="style0"/>
        <w:spacing w:line="360" w:lineRule="atLeast"/>
      </w:pPr>
      <w:r>
        <w:rPr>
          <w:sz w:val="24"/>
          <w:szCs w:val="24"/>
          <w:rFonts w:cs="Arial"/>
        </w:rPr>
      </w:r>
    </w:p>
    <w:p>
      <w:pPr>
        <w:pStyle w:val="style0"/>
        <w:spacing w:line="360" w:lineRule="atLeast"/>
      </w:pPr>
      <w:r>
        <w:rPr>
          <w:sz w:val="24"/>
          <w:b/>
          <w:szCs w:val="24"/>
          <w:bCs/>
        </w:rPr>
        <w:t>Revisão Bibliográfica</w:t>
      </w:r>
    </w:p>
    <w:p>
      <w:pPr>
        <w:pStyle w:val="style0"/>
        <w:jc w:val="both"/>
        <w:spacing w:after="0" w:before="28" w:line="360" w:lineRule="atLeast"/>
      </w:pPr>
      <w:r>
        <w:rPr>
          <w:color w:val="000000"/>
          <w:sz w:val="24"/>
          <w:szCs w:val="24"/>
        </w:rPr>
        <w:t xml:space="preserve">O discurso sobre os profissionais do trânsito tendem, por vezes, serem de conscientização e de valoração perante a sociedade por meio dos seus sindicatos e de outras mídias. Entretanto, ocorrem muitos discursos que tendem também a distorcer, desinformar e banalizar a categoria. Segundo o </w:t>
      </w:r>
      <w:r>
        <w:rPr>
          <w:color w:val="000000"/>
          <w:sz w:val="24"/>
          <w:b/>
          <w:szCs w:val="24"/>
        </w:rPr>
        <w:t>Motorista 1:</w:t>
      </w:r>
    </w:p>
    <w:p>
      <w:pPr>
        <w:pStyle w:val="style0"/>
        <w:jc w:val="both"/>
        <w:ind w:hanging="0" w:left="2832" w:right="0"/>
        <w:spacing w:after="240" w:before="28"/>
      </w:pPr>
      <w:r>
        <w:rPr>
          <w:color w:val="000000"/>
        </w:rPr>
        <w:t>“</w:t>
      </w:r>
      <w:r>
        <w:rPr>
          <w:color w:val="000000"/>
        </w:rPr>
        <w:t>Com todo respeito, pela mídia brasileira porque ela tem um valor muito grande para a sociedade. Mas muita das vezes, ela age de modo sensacionalista, ela corre atrás do que não presta e deixa de lado as coisas que são gratificantes”.</w:t>
      </w:r>
    </w:p>
    <w:p>
      <w:pPr>
        <w:pStyle w:val="style0"/>
        <w:jc w:val="both"/>
        <w:spacing w:line="360" w:lineRule="atLeast"/>
      </w:pPr>
      <w:r>
        <w:rPr>
          <w:color w:val="000000"/>
          <w:sz w:val="24"/>
          <w:szCs w:val="24"/>
        </w:rPr>
        <w:t xml:space="preserve">Assim, percebemos nesse discurso a crítica pessoal do </w:t>
      </w:r>
      <w:r>
        <w:rPr>
          <w:color w:val="000000"/>
          <w:sz w:val="24"/>
          <w:i/>
          <w:szCs w:val="24"/>
        </w:rPr>
        <w:t>sujeito-motorista 1</w:t>
      </w:r>
      <w:r>
        <w:rPr>
          <w:color w:val="000000"/>
          <w:sz w:val="24"/>
          <w:szCs w:val="24"/>
        </w:rPr>
        <w:t xml:space="preserve"> em relação ás mídias que preferem privilegiar apenas a questão “transporte coletivo” esquecendo-se do sujeito </w:t>
      </w:r>
      <w:r>
        <w:rPr>
          <w:color w:val="000000"/>
          <w:sz w:val="24"/>
          <w:i/>
          <w:szCs w:val="24"/>
        </w:rPr>
        <w:t>Motorista</w:t>
      </w:r>
      <w:r>
        <w:rPr>
          <w:color w:val="000000"/>
          <w:sz w:val="24"/>
          <w:szCs w:val="24"/>
        </w:rPr>
        <w:t>. Neste trabalho, d</w:t>
      </w:r>
      <w:r>
        <w:rPr>
          <w:sz w:val="24"/>
          <w:szCs w:val="24"/>
        </w:rPr>
        <w:t>iscutimos a relação deste profissional do trânsito e a sua conexão com o conceito bakhtiniano de “o vivenciamento das fronteiras externas do homem’’[...].Segundo Bakhtin,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“Vivencia-se essa fronteira externa na autoconsciência, isto é, em relação a si mesmo, de modo essencialmente diverso do que se vivencia em relação a outro indivíduo’’. Assim, muitas vezes ocorre uma distância entre o como o motorista de transporte coletivo se vê, enquanto profissional, e o que realmente a sociedade observa e imagina que é a sua realidade real. Sobre a relação das “fronteiras” para Bakhtin (2010:34-39), não conseguimos nos situar externamente, assim precisamos nos configurar para o outro, pois é nessa relação do “eu-para-o-outro” que poderemos nos encontrar. Nos discursos dos motoristas percebemos que eles não têm uma imagem clara, definida de si mesmo e esta ainda não é completa. Então, como eles podem perceber seus atos e ações? Na linha divisória, das </w:t>
      </w:r>
      <w:r>
        <w:rPr>
          <w:sz w:val="24"/>
          <w:i/>
          <w:szCs w:val="24"/>
        </w:rPr>
        <w:t>fronteiras</w:t>
      </w:r>
      <w:r>
        <w:rPr>
          <w:sz w:val="24"/>
          <w:szCs w:val="24"/>
        </w:rPr>
        <w:t xml:space="preserve">, quando saímos do ciclo externo e entramos para o interno é que teremos a relação direta entre o “eu-e-o-outro” e todos </w:t>
      </w:r>
      <w:r>
        <w:rPr>
          <w:sz w:val="24"/>
          <w:i/>
          <w:szCs w:val="24"/>
        </w:rPr>
        <w:t>os outros</w:t>
      </w:r>
      <w:r>
        <w:rPr>
          <w:sz w:val="24"/>
          <w:szCs w:val="24"/>
        </w:rPr>
        <w:t xml:space="preserve"> consigo mesmo e assim poderemos nos encontrar.</w:t>
      </w:r>
    </w:p>
    <w:p>
      <w:pPr>
        <w:pStyle w:val="style0"/>
        <w:spacing w:line="360" w:lineRule="atLeast"/>
      </w:pPr>
      <w:r>
        <w:rPr>
          <w:sz w:val="24"/>
          <w:szCs w:val="24"/>
          <w:bCs/>
          <w:rFonts w:cs="Arial"/>
        </w:rPr>
      </w:r>
    </w:p>
    <w:p>
      <w:pPr>
        <w:pStyle w:val="style0"/>
        <w:spacing w:line="360" w:lineRule="atLeast"/>
      </w:pPr>
      <w:r>
        <w:rPr>
          <w:sz w:val="24"/>
          <w:b/>
          <w:szCs w:val="24"/>
          <w:bCs/>
        </w:rPr>
        <w:t>Material e Métodos</w:t>
      </w:r>
    </w:p>
    <w:p>
      <w:pPr>
        <w:pStyle w:val="style0"/>
        <w:jc w:val="both"/>
        <w:spacing w:after="0" w:before="28" w:line="360" w:lineRule="atLeast"/>
      </w:pPr>
      <w:r>
        <w:rPr>
          <w:color w:val="000000"/>
          <w:sz w:val="24"/>
          <w:szCs w:val="24"/>
        </w:rPr>
        <w:t>O modo de pesquisa utilizado foi a pesquisa bibliográfica [crítica documental] e de campo [pesquisa etnográfica – entrevistas e anotações].</w:t>
      </w:r>
    </w:p>
    <w:p>
      <w:pPr>
        <w:pStyle w:val="style0"/>
        <w:spacing w:line="360" w:lineRule="atLeast"/>
      </w:pPr>
      <w:r>
        <w:rPr>
          <w:sz w:val="24"/>
          <w:szCs w:val="24"/>
          <w:bCs/>
          <w:rFonts w:cs="Arial"/>
        </w:rPr>
      </w:r>
    </w:p>
    <w:p>
      <w:pPr>
        <w:pStyle w:val="style0"/>
        <w:spacing w:line="360" w:lineRule="atLeast"/>
      </w:pPr>
      <w:r>
        <w:rPr>
          <w:sz w:val="24"/>
          <w:b/>
          <w:szCs w:val="24"/>
          <w:bCs/>
        </w:rPr>
        <w:t>Conclusões</w:t>
      </w:r>
    </w:p>
    <w:p>
      <w:pPr>
        <w:pStyle w:val="style0"/>
        <w:jc w:val="both"/>
        <w:spacing w:after="0" w:before="28" w:line="360" w:lineRule="atLeast"/>
      </w:pPr>
      <w:r>
        <w:rPr>
          <w:sz w:val="24"/>
          <w:szCs w:val="24"/>
        </w:rPr>
        <w:t xml:space="preserve">Bakhtin (2010), na </w:t>
      </w:r>
      <w:r>
        <w:rPr>
          <w:sz w:val="24"/>
          <w:i/>
          <w:szCs w:val="24"/>
        </w:rPr>
        <w:t xml:space="preserve">Estética da Criação Verbal, </w:t>
      </w:r>
      <w:r>
        <w:rPr>
          <w:sz w:val="24"/>
          <w:szCs w:val="24"/>
        </w:rPr>
        <w:t xml:space="preserve">comenta sobre a característica do “situar-se externamente”. Deve-se então ocorrer uma configuração do meu </w:t>
      </w:r>
      <w:r>
        <w:rPr>
          <w:sz w:val="24"/>
          <w:i/>
          <w:szCs w:val="24"/>
        </w:rPr>
        <w:t>eu</w:t>
      </w:r>
      <w:r>
        <w:rPr>
          <w:sz w:val="24"/>
          <w:szCs w:val="24"/>
        </w:rPr>
        <w:t xml:space="preserve"> para o </w:t>
      </w:r>
      <w:r>
        <w:rPr>
          <w:sz w:val="24"/>
          <w:i/>
          <w:szCs w:val="24"/>
        </w:rPr>
        <w:t>outro.</w:t>
      </w:r>
      <w:r>
        <w:rPr>
          <w:sz w:val="24"/>
          <w:szCs w:val="24"/>
        </w:rPr>
        <w:t xml:space="preserve"> No outro reconheço a mim mesmo e a partir deste posso refletir sobre minhas configurações externas. Deve levar em consideração o motorista como um profissional importante para a sociedade, mas também, prestigiá-lo enquanto sujeito, como homem, pois este é alguém que movimenta a cidade e que espera que o exercício da cidadania seja também destinado a ele.</w:t>
      </w:r>
    </w:p>
    <w:p>
      <w:pPr>
        <w:pStyle w:val="style0"/>
        <w:spacing w:line="360" w:lineRule="atLeast"/>
      </w:pPr>
      <w:r>
        <w:rPr>
          <w:sz w:val="24"/>
          <w:b/>
          <w:szCs w:val="24"/>
          <w:bCs/>
        </w:rPr>
      </w:r>
    </w:p>
    <w:p>
      <w:pPr>
        <w:pStyle w:val="style0"/>
        <w:spacing w:line="360" w:lineRule="atLeast"/>
      </w:pPr>
      <w:r>
        <w:rPr>
          <w:sz w:val="24"/>
          <w:b/>
          <w:szCs w:val="24"/>
          <w:bCs/>
        </w:rPr>
        <w:t>Referências Bibliográficas</w:t>
      </w:r>
    </w:p>
    <w:p>
      <w:pPr>
        <w:pStyle w:val="style0"/>
        <w:jc w:val="both"/>
        <w:spacing w:after="0" w:before="28"/>
      </w:pPr>
      <w:r>
        <w:rPr>
          <w:sz w:val="24"/>
          <w:b/>
          <w:szCs w:val="24"/>
        </w:rPr>
        <w:t>BAKHTIN</w:t>
      </w:r>
      <w:r>
        <w:rPr>
          <w:sz w:val="24"/>
          <w:szCs w:val="24"/>
        </w:rPr>
        <w:t xml:space="preserve">, M. </w:t>
      </w:r>
      <w:r>
        <w:rPr>
          <w:sz w:val="24"/>
          <w:i/>
          <w:szCs w:val="24"/>
        </w:rPr>
        <w:t>Estética da criação verbal</w:t>
      </w:r>
      <w:r>
        <w:rPr>
          <w:sz w:val="24"/>
          <w:szCs w:val="24"/>
        </w:rPr>
        <w:t>. 5 ed. São Paulo: WMF Martins Fontes, 2010. p.34-39</w:t>
      </w:r>
    </w:p>
    <w:p>
      <w:pPr>
        <w:pStyle w:val="style0"/>
        <w:jc w:val="both"/>
        <w:spacing w:after="0" w:before="28"/>
      </w:pPr>
      <w:r>
        <w:rPr>
          <w:sz w:val="24"/>
          <w:b/>
          <w:szCs w:val="24"/>
        </w:rPr>
        <w:t>FIORIN</w:t>
      </w:r>
      <w:r>
        <w:rPr>
          <w:sz w:val="24"/>
          <w:szCs w:val="24"/>
        </w:rPr>
        <w:t xml:space="preserve">, José Luiz. </w:t>
      </w:r>
      <w:r>
        <w:rPr>
          <w:sz w:val="24"/>
          <w:i/>
          <w:szCs w:val="24"/>
        </w:rPr>
        <w:t>Linguagem e Ideologia</w:t>
      </w:r>
      <w:r>
        <w:rPr>
          <w:sz w:val="24"/>
          <w:szCs w:val="24"/>
        </w:rPr>
        <w:t xml:space="preserve">. São Paulo: Ática, 1990. </w:t>
      </w:r>
    </w:p>
    <w:p>
      <w:pPr>
        <w:pStyle w:val="style0"/>
        <w:jc w:val="both"/>
        <w:spacing w:after="0" w:before="28"/>
      </w:pPr>
      <w:r>
        <w:rPr>
          <w:sz w:val="24"/>
          <w:b/>
          <w:szCs w:val="24"/>
        </w:rPr>
        <w:t>CNT</w:t>
      </w:r>
      <w:r>
        <w:rPr>
          <w:sz w:val="24"/>
          <w:szCs w:val="24"/>
        </w:rPr>
        <w:t>.Confederação nacional dos transportes. Disponível em: http://www.cnt.org.br/Paginas/index.aspx.Acesso em&gt; 29 de Jul de 2012.</w:t>
      </w:r>
    </w:p>
    <w:p>
      <w:pPr>
        <w:pStyle w:val="style0"/>
        <w:jc w:val="both"/>
        <w:spacing w:after="0" w:before="28"/>
      </w:pPr>
      <w:r>
        <w:rPr>
          <w:sz w:val="24"/>
          <w:b/>
          <w:szCs w:val="24"/>
        </w:rPr>
        <w:t>BLOG DO PLANALTO</w:t>
      </w:r>
      <w:r>
        <w:rPr>
          <w:sz w:val="24"/>
          <w:szCs w:val="24"/>
        </w:rPr>
        <w:t>.17 out.2011. Disponível em</w:t>
      </w:r>
      <w:r>
        <w:rPr>
          <w:color w:val="000000"/>
          <w:sz w:val="24"/>
          <w:szCs w:val="24"/>
        </w:rPr>
        <w:t>:</w:t>
      </w:r>
      <w:r>
        <w:rPr>
          <w:color w:val="000000"/>
          <w:sz w:val="24"/>
          <w:u w:val="none"/>
          <w:szCs w:val="24"/>
        </w:rPr>
        <w:t xml:space="preserve"> </w:t>
      </w:r>
      <w:hyperlink r:id="rId4">
        <w:r>
          <w:rPr>
            <w:color w:val="000000"/>
            <w:sz w:val="24"/>
            <w:u w:val="none"/>
            <w:szCs w:val="24"/>
            <w:rStyle w:val="style31"/>
          </w:rPr>
          <w:t>http://blog.planalto.gov.br/%E2%80%9Cgarantir-transporte-publico-de-qualidade-rapido-moderno-seguro-e-com-precos-acessiveis-significa-melhorar-a-vida-das-pessoas%E2%80%9D</w:t>
        </w:r>
      </w:hyperlink>
      <w:r>
        <w:rPr>
          <w:color w:val="000000"/>
          <w:sz w:val="24"/>
          <w:u w:val="none"/>
          <w:szCs w:val="24"/>
        </w:rPr>
        <w:t>.</w:t>
      </w:r>
      <w:r>
        <w:rPr>
          <w:color w:val="000000"/>
          <w:sz w:val="24"/>
          <w:szCs w:val="24"/>
        </w:rPr>
        <w:t>Acesso em: 11 ago.2012.</w:t>
      </w:r>
    </w:p>
    <w:sectPr>
      <w:formProt w:val="off"/>
      <w:pgSz w:h="16838" w:w="11906"/>
      <w:textDirection w:val="lrTb"/>
      <w:pgNumType w:fmt="decimal"/>
      <w:type w:val="nextPage"/>
      <w:headerReference r:id="rId5" w:type="default"/>
      <w:footerReference r:id="rId6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footer1.xml><?xml version="1.0" encoding="utf-8"?>
<w:ftr xmlns:w="http://schemas.openxmlformats.org/wordprocessingml/2006/main">
  <w:p>
    <w:pPr>
      <w:pStyle w:val="style59"/>
    </w:pPr>
    <w:r>
      <w:rPr>
        <w:color w:val="333333"/>
        <w:b/>
        <w:bCs/>
        <w:rFonts w:ascii="Arial" w:hAnsi="Arial"/>
      </w:rPr>
      <w:t>Anais</w:t>
    </w:r>
  </w:p>
  <w:p>
    <w:pPr>
      <w:pStyle w:val="style0"/>
      <w:jc w:val="center"/>
      <w:ind w:hanging="0" w:left="0" w:right="360"/>
    </w:pPr>
    <w:r>
      <w:rPr>
        <w:color w:val="333333"/>
        <w:b/>
        <w:bCs/>
        <w:rFonts w:ascii="Arial" w:hAnsi="Arial"/>
      </w:rPr>
      <w:t>(ISSN 2175-2605)</w:t>
    </w:r>
  </w:p>
  <w:p>
    <w:pPr>
      <w:pStyle w:val="style59"/>
    </w:pPr>
    <w:r>
      <w:rPr/>
    </w:r>
  </w:p>
</w:ftr>
</file>

<file path=word/footnotes.xml><?xml version="1.0" encoding="utf-8"?>
<w:footnotes xmlns:w="http://schemas.openxmlformats.org/wordprocessingml/2006/main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62"/>
        <w:tabs>
          <w:tab w:leader="none" w:pos="284" w:val="left"/>
        </w:tabs>
      </w:pPr>
      <w:r>
        <w:rPr/>
        <w:tab/>
      </w:r>
      <w:r>
        <w:rPr/>
        <w:tab/>
      </w:r>
      <w:r>
        <w:rPr>
          <w:color w:val="2A2A2A"/>
        </w:rPr>
        <w:t>Graduanda em Letras pela Universidade Estadual de Goiás, UnUCSEH-UEG-Anápolis (GO) - Programa PVIC UEG</w:t>
      </w:r>
    </w:p>
    <w:p>
      <w:pPr>
        <w:pStyle w:val="style68"/>
      </w:pPr>
      <w:r>
        <w:rPr/>
      </w:r>
    </w:p>
  </w:footnote>
  <w:footnote w:id="3">
    <w:p>
      <w:pPr>
        <w:pStyle w:val="style0"/>
        <w:tabs>
          <w:tab w:leader="none" w:pos="284" w:val="left"/>
        </w:tabs>
      </w:pPr>
      <w:r>
        <w:rPr/>
        <w:tab/>
      </w:r>
      <w:r>
        <w:rPr/>
        <w:tab/>
        <w:t>Orientador, docente do curso de &lt;</w:t>
      </w:r>
      <w:r>
        <w:rPr>
          <w:color w:val="2A2A2A"/>
        </w:rPr>
        <w:t xml:space="preserve"> Letras da Universidade Estadual de Goiás, UnUCSEH-UEG-Anápolis-(GO).</w:t>
      </w:r>
    </w:p>
    <w:p>
      <w:pPr>
        <w:pStyle w:val="style68"/>
      </w:pPr>
      <w:r>
        <w:rPr/>
      </w:r>
    </w:p>
  </w:footnote>
</w:footnotes>
</file>

<file path=word/header1.xml><?xml version="1.0" encoding="utf-8"?>
<w:hdr xmlns:w="http://schemas.openxmlformats.org/wordprocessingml/2006/main">
  <w:p>
    <w:pPr>
      <w:pStyle w:val="style46"/>
      <w:jc w:val="center"/>
    </w:pPr>
    <w:r>
      <w:rPr>
        <w:sz w:val="18"/>
        <w:b/>
        <w:bCs/>
      </w:rPr>
      <w:t>UNIVERSIDADE ESTADUAL DE GOIÁS</w:t>
    </w:r>
  </w:p>
  <w:p>
    <w:pPr>
      <w:pStyle w:val="style46"/>
      <w:jc w:val="center"/>
    </w:pPr>
    <w:r>
      <w:rPr>
        <w:sz w:val="18"/>
        <w:b/>
        <w:bCs/>
      </w:rPr>
      <w:t>UNIDADE UNIVERSITÁRIA DE CIÊNCIAS SÓCIO-ECONÔMICAS E HUMANAS DE ANÁPOLIS</w:t>
    </w:r>
  </w:p>
  <w:p>
    <w:pPr>
      <w:pStyle w:val="style46"/>
      <w:jc w:val="center"/>
    </w:pPr>
    <w:r>
      <w:rPr>
        <w:sz w:val="18"/>
      </w:rPr>
      <w:t xml:space="preserve">VII SEMINÁRIO DE PESQUISA DE PROFESSORES E </w:t>
    </w:r>
  </w:p>
  <w:p>
    <w:pPr>
      <w:pStyle w:val="style46"/>
      <w:jc w:val="center"/>
    </w:pPr>
    <w:r>
      <w:rPr>
        <w:sz w:val="18"/>
      </w:rPr>
      <w:t>VIII JORNADA DE INICIAÇÃO CIENTÍFICA DA UNUCSEH</w:t>
    </w:r>
  </w:p>
  <w:p>
    <w:pPr>
      <w:pStyle w:val="style46"/>
      <w:jc w:val="center"/>
    </w:pPr>
    <w:r>
      <w:rPr>
        <w:sz w:val="18"/>
      </w:rPr>
      <w:t>05 A 07 DE NOVEMBRO DE 2012</w:t>
    </w:r>
  </w:p>
</w:hdr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lvlJc w:val="left"/>
      <w:suff w:val="nothing"/>
      <w:lvlText w:val=""/>
      <w:pPr>
        <w:ind w:hanging="-851" w:left="0"/>
      </w:pPr>
    </w:lvl>
    <w:lvl w:ilvl="1">
      <w:start w:val="1"/>
      <w:numFmt w:val="none"/>
      <w:lvlJc w:val="left"/>
      <w:suff w:val="nothing"/>
      <w:lvlText w:val=""/>
      <w:pPr>
        <w:ind w:hanging="-476" w:left="317"/>
      </w:pPr>
    </w:lvl>
    <w:lvl w:ilvl="2">
      <w:start w:val="1"/>
      <w:numFmt w:val="none"/>
      <w:lvlJc w:val="left"/>
      <w:suff w:val="nothing"/>
      <w:lvlText w:val=""/>
      <w:pPr>
        <w:ind w:hanging="720" w:left="720"/>
      </w:pPr>
    </w:lvl>
    <w:lvl w:ilvl="3">
      <w:start w:val="1"/>
      <w:numFmt w:val="none"/>
      <w:lvlJc w:val="left"/>
      <w:suff w:val="nothing"/>
      <w:lvlText w:val=""/>
      <w:pPr>
        <w:ind w:hanging="864" w:left="864"/>
      </w:pPr>
    </w:lvl>
    <w:lvl w:ilvl="4">
      <w:start w:val="1"/>
      <w:numFmt w:val="none"/>
      <w:lvlJc w:val="left"/>
      <w:suff w:val="nothing"/>
      <w:lvlText w:val=""/>
      <w:pPr>
        <w:ind w:hanging="-34" w:left="0"/>
      </w:pPr>
    </w:lvl>
    <w:lvl w:ilvl="5">
      <w:start w:val="1"/>
      <w:numFmt w:val="none"/>
      <w:lvlJc w:val="left"/>
      <w:suff w:val="nothing"/>
      <w:lvlText w:val=""/>
      <w:pPr>
        <w:ind w:hanging="1152" w:left="1152"/>
      </w:pPr>
    </w:lvl>
    <w:lvl w:ilvl="6">
      <w:start w:val="1"/>
      <w:numFmt w:val="none"/>
      <w:lvlJc w:val="left"/>
      <w:suff w:val="nothing"/>
      <w:lvlText w:val=""/>
      <w:pPr>
        <w:ind w:hanging="0" w:left="0"/>
      </w:pPr>
    </w:lvl>
    <w:lvl w:ilvl="7">
      <w:start w:val="1"/>
      <w:numFmt w:val="none"/>
      <w:lvlJc w:val="left"/>
      <w:suff w:val="nothing"/>
      <w:lvlText w:val=""/>
      <w:pPr>
        <w:ind w:hanging="1440" w:left="1440"/>
      </w:pPr>
    </w:lvl>
    <w:lvl w:ilvl="8">
      <w:start w:val="1"/>
      <w:numFmt w:val="none"/>
      <w:lvlJc w:val="left"/>
      <w:suff w:val="nothing"/>
      <w:lvlText w:val=""/>
      <w:pPr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adrão"/>
    <w:next w:val="style0"/>
    <w:pPr>
      <w:jc w:val="left"/>
      <w:widowControl/>
      <w:suppressAutoHyphens w:val="true"/>
      <w:tabs>
        <w:tab w:leader="none" w:pos="709" w:val="left"/>
      </w:tabs>
    </w:pPr>
    <w:rPr>
      <w:color w:val="auto"/>
      <w:sz w:val="20"/>
      <w:szCs w:val="20"/>
      <w:rFonts w:ascii="Times New Roman" w:cs="Times New Roman" w:eastAsia="Times New Roman" w:hAnsi="Times New Roman"/>
      <w:lang w:bidi="ar-SA" w:eastAsia="ar-SA" w:val="pt-BR"/>
    </w:rPr>
  </w:style>
  <w:style w:styleId="style1" w:type="paragraph">
    <w:name w:val="Título 1"/>
    <w:basedOn w:val="style0"/>
    <w:next w:val="style46"/>
    <w:pPr>
      <w:outlineLvl w:val="0"/>
      <w:numPr>
        <w:ilvl w:val="0"/>
        <w:numId w:val="1"/>
      </w:numPr>
      <w:jc w:val="both"/>
      <w:ind w:firstLine="851" w:left="0" w:right="0"/>
      <w:keepNext/>
      <w:spacing w:line="360" w:lineRule="atLeast"/>
    </w:pPr>
    <w:rPr>
      <w:sz w:val="24"/>
    </w:rPr>
  </w:style>
  <w:style w:styleId="style2" w:type="paragraph">
    <w:name w:val="Título 2"/>
    <w:basedOn w:val="style0"/>
    <w:next w:val="style46"/>
    <w:pPr>
      <w:outlineLvl w:val="1"/>
      <w:numPr>
        <w:ilvl w:val="1"/>
        <w:numId w:val="1"/>
      </w:numPr>
      <w:jc w:val="both"/>
      <w:widowControl/>
      <w:tabs>
        <w:tab w:leader="none" w:pos="3170" w:val="left"/>
        <w:tab w:leader="none" w:pos="3646" w:val="left"/>
      </w:tabs>
      <w:ind w:firstLine="476" w:left="317" w:right="0"/>
      <w:keepNext/>
      <w:spacing w:line="360" w:lineRule="atLeast"/>
    </w:pPr>
    <w:rPr>
      <w:sz w:val="24"/>
      <w:b/>
      <w:bCs/>
      <w:lang w:val="pt-PT"/>
    </w:rPr>
  </w:style>
  <w:style w:styleId="style3" w:type="paragraph">
    <w:name w:val="Título 3"/>
    <w:basedOn w:val="style0"/>
    <w:next w:val="style46"/>
    <w:pPr>
      <w:outlineLvl w:val="2"/>
      <w:numPr>
        <w:ilvl w:val="2"/>
        <w:numId w:val="1"/>
      </w:numPr>
      <w:jc w:val="both"/>
      <w:keepNext/>
      <w:spacing w:line="312" w:lineRule="atLeast"/>
    </w:pPr>
    <w:rPr>
      <w:i/>
      <w:rFonts w:ascii="Arial" w:hAnsi="Arial"/>
    </w:rPr>
  </w:style>
  <w:style w:styleId="style4" w:type="paragraph">
    <w:name w:val="Título 4"/>
    <w:basedOn w:val="style0"/>
    <w:next w:val="style46"/>
    <w:pPr>
      <w:outlineLvl w:val="3"/>
      <w:numPr>
        <w:ilvl w:val="3"/>
        <w:numId w:val="1"/>
      </w:numPr>
      <w:jc w:val="center"/>
      <w:tabs>
        <w:tab w:leader="none" w:pos="0" w:val="left"/>
      </w:tabs>
      <w:keepNext/>
      <w:spacing w:after="60" w:before="60"/>
    </w:pPr>
    <w:rPr>
      <w:sz w:val="24"/>
    </w:rPr>
  </w:style>
  <w:style w:styleId="style5" w:type="paragraph">
    <w:name w:val="Título 5"/>
    <w:basedOn w:val="style0"/>
    <w:next w:val="style46"/>
    <w:pPr>
      <w:outlineLvl w:val="4"/>
      <w:numPr>
        <w:ilvl w:val="4"/>
        <w:numId w:val="1"/>
      </w:numPr>
      <w:jc w:val="both"/>
      <w:ind w:firstLine="34" w:left="0" w:right="0"/>
      <w:keepNext/>
      <w:spacing w:line="312" w:lineRule="atLeast"/>
    </w:pPr>
    <w:rPr>
      <w:sz w:val="22"/>
      <w:i/>
      <w:rFonts w:ascii="Arial" w:hAnsi="Arial"/>
    </w:rPr>
  </w:style>
  <w:style w:styleId="style6" w:type="paragraph">
    <w:name w:val="Título 6"/>
    <w:basedOn w:val="style0"/>
    <w:next w:val="style46"/>
    <w:pPr>
      <w:outlineLvl w:val="5"/>
      <w:numPr>
        <w:ilvl w:val="5"/>
        <w:numId w:val="1"/>
      </w:numPr>
      <w:jc w:val="center"/>
      <w:keepNext/>
    </w:pPr>
    <w:rPr>
      <w:sz w:val="24"/>
      <w:b/>
      <w:rFonts w:ascii="Arial" w:hAnsi="Arial"/>
    </w:rPr>
  </w:style>
  <w:style w:styleId="style7" w:type="paragraph">
    <w:name w:val="Título 7"/>
    <w:basedOn w:val="style0"/>
    <w:next w:val="style46"/>
    <w:pPr>
      <w:outlineLvl w:val="6"/>
      <w:numPr>
        <w:ilvl w:val="6"/>
        <w:numId w:val="1"/>
      </w:numPr>
      <w:ind w:hanging="0" w:left="0" w:right="-284"/>
      <w:keepNext/>
    </w:pPr>
    <w:rPr>
      <w:sz w:val="28"/>
      <w:b/>
    </w:rPr>
  </w:style>
  <w:style w:styleId="style15" w:type="character">
    <w:name w:val="Default Paragraph Font"/>
    <w:next w:val="style15"/>
    <w:rPr/>
  </w:style>
  <w:style w:styleId="style16" w:type="character">
    <w:name w:val="Fonte parág. padrão2"/>
    <w:next w:val="style16"/>
    <w:rPr/>
  </w:style>
  <w:style w:styleId="style17" w:type="character">
    <w:name w:val="Absatz-Standardschriftart"/>
    <w:next w:val="style17"/>
    <w:rPr/>
  </w:style>
  <w:style w:styleId="style18" w:type="character">
    <w:name w:val="WW-Absatz-Standardschriftart"/>
    <w:next w:val="style18"/>
    <w:rPr/>
  </w:style>
  <w:style w:styleId="style19" w:type="character">
    <w:name w:val="WW-Absatz-Standardschriftart1"/>
    <w:next w:val="style19"/>
    <w:rPr/>
  </w:style>
  <w:style w:styleId="style20" w:type="character">
    <w:name w:val="WW-Absatz-Standardschriftart11"/>
    <w:next w:val="style20"/>
    <w:rPr/>
  </w:style>
  <w:style w:styleId="style21" w:type="character">
    <w:name w:val="WW-Absatz-Standardschriftart111"/>
    <w:next w:val="style21"/>
    <w:rPr/>
  </w:style>
  <w:style w:styleId="style22" w:type="character">
    <w:name w:val="WW-Absatz-Standardschriftart1111"/>
    <w:next w:val="style22"/>
    <w:rPr/>
  </w:style>
  <w:style w:styleId="style23" w:type="character">
    <w:name w:val="WW8Num1z0"/>
    <w:next w:val="style23"/>
    <w:rPr/>
  </w:style>
  <w:style w:styleId="style24" w:type="character">
    <w:name w:val="WW8Num1z1"/>
    <w:next w:val="style24"/>
    <w:rPr/>
  </w:style>
  <w:style w:styleId="style25" w:type="character">
    <w:name w:val="WW8Num1z2"/>
    <w:next w:val="style25"/>
    <w:rPr/>
  </w:style>
  <w:style w:styleId="style26" w:type="character">
    <w:name w:val="WW8Num1z3"/>
    <w:next w:val="style26"/>
    <w:rPr/>
  </w:style>
  <w:style w:styleId="style27" w:type="character">
    <w:name w:val="WW8Num3z0"/>
    <w:next w:val="style27"/>
    <w:rPr/>
  </w:style>
  <w:style w:styleId="style28" w:type="character">
    <w:name w:val="WW8Num10z0"/>
    <w:next w:val="style28"/>
    <w:rPr/>
  </w:style>
  <w:style w:styleId="style29" w:type="character">
    <w:name w:val="Fonte parág. padrão1"/>
    <w:next w:val="style29"/>
    <w:rPr/>
  </w:style>
  <w:style w:styleId="style30" w:type="character">
    <w:name w:val="page number"/>
    <w:basedOn w:val="style29"/>
    <w:next w:val="style30"/>
    <w:rPr/>
  </w:style>
  <w:style w:styleId="style31" w:type="character">
    <w:name w:val="Link da Internet"/>
    <w:basedOn w:val="style29"/>
    <w:next w:val="style31"/>
    <w:rPr>
      <w:color w:val="0000FF"/>
      <w:u w:val="single"/>
      <w:lang w:bidi="pt-BR" w:eastAsia="pt-BR" w:val="pt-BR"/>
    </w:rPr>
  </w:style>
  <w:style w:styleId="style32" w:type="character">
    <w:name w:val="Texto de nota de rodapé Char"/>
    <w:basedOn w:val="style29"/>
    <w:next w:val="style32"/>
    <w:rPr/>
  </w:style>
  <w:style w:styleId="style33" w:type="character">
    <w:name w:val="Caracteres de nota de rodapé"/>
    <w:basedOn w:val="style29"/>
    <w:next w:val="style33"/>
    <w:rPr/>
  </w:style>
  <w:style w:styleId="style34" w:type="character">
    <w:name w:val="Ênfase forte"/>
    <w:next w:val="style34"/>
    <w:rPr>
      <w:b/>
      <w:bCs/>
    </w:rPr>
  </w:style>
  <w:style w:styleId="style35" w:type="character">
    <w:name w:val="Ref. de nota de rodapé1"/>
    <w:next w:val="style35"/>
    <w:rPr/>
  </w:style>
  <w:style w:styleId="style36" w:type="character">
    <w:name w:val="Ref. de nota de rodapé2"/>
    <w:next w:val="style36"/>
    <w:rPr/>
  </w:style>
  <w:style w:styleId="style37" w:type="character">
    <w:name w:val="Caracteres de nota de fim"/>
    <w:next w:val="style37"/>
    <w:rPr/>
  </w:style>
  <w:style w:styleId="style38" w:type="character">
    <w:name w:val="WW-Caracteres de nota de fim"/>
    <w:next w:val="style38"/>
    <w:rPr/>
  </w:style>
  <w:style w:styleId="style39" w:type="character">
    <w:name w:val="Ref. de nota de fim1"/>
    <w:next w:val="style39"/>
    <w:rPr/>
  </w:style>
  <w:style w:styleId="style40" w:type="character">
    <w:name w:val="footnote reference"/>
    <w:next w:val="style40"/>
    <w:rPr/>
  </w:style>
  <w:style w:styleId="style41" w:type="character">
    <w:name w:val="endnote reference"/>
    <w:next w:val="style41"/>
    <w:rPr/>
  </w:style>
  <w:style w:styleId="style42" w:type="character">
    <w:name w:val="apple-style-span"/>
    <w:basedOn w:val="style15"/>
    <w:next w:val="style42"/>
    <w:rPr/>
  </w:style>
  <w:style w:styleId="style43" w:type="character">
    <w:name w:val="Âncora de nota de rodapé"/>
    <w:next w:val="style43"/>
    <w:rPr/>
  </w:style>
  <w:style w:styleId="style44" w:type="character">
    <w:name w:val="Âncora de nota de fim"/>
    <w:next w:val="style44"/>
    <w:rPr/>
  </w:style>
  <w:style w:styleId="style45" w:type="paragraph">
    <w:name w:val="Título"/>
    <w:basedOn w:val="style0"/>
    <w:next w:val="style46"/>
    <w:pPr>
      <w:jc w:val="center"/>
      <w:keepNext/>
      <w:spacing w:after="120" w:before="240"/>
    </w:pPr>
    <w:rPr>
      <w:caps/>
      <w:sz w:val="24"/>
      <w:b/>
      <w:szCs w:val="28"/>
      <w:rFonts w:ascii="Arial" w:cs="DejaVu Sans" w:eastAsia="DejaVu Sans" w:hAnsi="Arial"/>
    </w:rPr>
  </w:style>
  <w:style w:styleId="style46" w:type="paragraph">
    <w:name w:val="Corpo de texto"/>
    <w:basedOn w:val="style0"/>
    <w:next w:val="style46"/>
    <w:pPr/>
    <w:rPr>
      <w:color w:val="000000"/>
    </w:rPr>
  </w:style>
  <w:style w:styleId="style47" w:type="paragraph">
    <w:name w:val="Lista"/>
    <w:basedOn w:val="style46"/>
    <w:next w:val="style47"/>
    <w:pPr/>
    <w:rPr>
      <w:rFonts w:cs="Tahoma"/>
    </w:rPr>
  </w:style>
  <w:style w:styleId="style48" w:type="paragraph">
    <w:name w:val="Legenda"/>
    <w:basedOn w:val="style0"/>
    <w:next w:val="style48"/>
    <w:pPr>
      <w:suppressLineNumbers/>
      <w:spacing w:after="120" w:before="120"/>
    </w:pPr>
    <w:rPr>
      <w:sz w:val="24"/>
      <w:i/>
      <w:szCs w:val="24"/>
      <w:iCs/>
    </w:rPr>
  </w:style>
  <w:style w:styleId="style49" w:type="paragraph">
    <w:name w:val="Índice"/>
    <w:basedOn w:val="style0"/>
    <w:next w:val="style49"/>
    <w:pPr>
      <w:suppressLineNumbers/>
    </w:pPr>
    <w:rPr>
      <w:rFonts w:cs="Tahoma"/>
    </w:rPr>
  </w:style>
  <w:style w:styleId="style50" w:type="paragraph">
    <w:name w:val="Título2"/>
    <w:basedOn w:val="style0"/>
    <w:next w:val="style50"/>
    <w:pPr/>
    <w:rPr/>
  </w:style>
  <w:style w:styleId="style51" w:type="paragraph">
    <w:name w:val="Legenda2"/>
    <w:basedOn w:val="style0"/>
    <w:next w:val="style51"/>
    <w:pPr/>
    <w:rPr/>
  </w:style>
  <w:style w:styleId="style52" w:type="paragraph">
    <w:name w:val="Título1"/>
    <w:basedOn w:val="style0"/>
    <w:next w:val="style52"/>
    <w:pPr/>
    <w:rPr/>
  </w:style>
  <w:style w:styleId="style53" w:type="paragraph">
    <w:name w:val="Legenda1"/>
    <w:basedOn w:val="style0"/>
    <w:next w:val="style53"/>
    <w:pPr/>
    <w:rPr/>
  </w:style>
  <w:style w:styleId="style54" w:type="paragraph">
    <w:name w:val="Subtítulo"/>
    <w:basedOn w:val="style52"/>
    <w:next w:val="style46"/>
    <w:pPr>
      <w:jc w:val="center"/>
    </w:pPr>
    <w:rPr>
      <w:sz w:val="28"/>
      <w:i/>
      <w:szCs w:val="28"/>
      <w:iCs/>
    </w:rPr>
  </w:style>
  <w:style w:styleId="style55" w:type="paragraph">
    <w:name w:val="Corpo de texto recuado"/>
    <w:basedOn w:val="style0"/>
    <w:next w:val="style55"/>
    <w:pPr>
      <w:jc w:val="both"/>
      <w:ind w:firstLine="709" w:left="283" w:right="0"/>
    </w:pPr>
    <w:rPr>
      <w:sz w:val="24"/>
    </w:rPr>
  </w:style>
  <w:style w:styleId="style56" w:type="paragraph">
    <w:name w:val="Recuo de corpo de texto 21"/>
    <w:basedOn w:val="style0"/>
    <w:next w:val="style56"/>
    <w:pPr/>
    <w:rPr/>
  </w:style>
  <w:style w:styleId="style57" w:type="paragraph">
    <w:name w:val="Normal (Web)"/>
    <w:basedOn w:val="style0"/>
    <w:next w:val="style57"/>
    <w:pPr/>
    <w:rPr/>
  </w:style>
  <w:style w:styleId="style58" w:type="paragraph">
    <w:name w:val="Corpo de texto 31"/>
    <w:basedOn w:val="style0"/>
    <w:next w:val="style58"/>
    <w:pPr/>
    <w:rPr/>
  </w:style>
  <w:style w:styleId="style59" w:type="paragraph">
    <w:name w:val="Rodapé"/>
    <w:basedOn w:val="style0"/>
    <w:next w:val="style59"/>
    <w:pPr>
      <w:tabs>
        <w:tab w:leader="none" w:pos="4419" w:val="center"/>
        <w:tab w:leader="none" w:pos="8838" w:val="right"/>
      </w:tabs>
      <w:suppressLineNumbers/>
    </w:pPr>
    <w:rPr/>
  </w:style>
  <w:style w:styleId="style60" w:type="paragraph">
    <w:name w:val="Cabeçalho"/>
    <w:basedOn w:val="style0"/>
    <w:next w:val="style60"/>
    <w:pPr>
      <w:tabs>
        <w:tab w:leader="none" w:pos="4419" w:val="center"/>
        <w:tab w:leader="none" w:pos="8838" w:val="right"/>
      </w:tabs>
      <w:suppressLineNumbers/>
    </w:pPr>
    <w:rPr/>
  </w:style>
  <w:style w:styleId="style61" w:type="paragraph">
    <w:name w:val="Balloon Text"/>
    <w:basedOn w:val="style0"/>
    <w:next w:val="style61"/>
    <w:pPr/>
    <w:rPr/>
  </w:style>
  <w:style w:styleId="style62" w:type="paragraph">
    <w:name w:val="footnote text"/>
    <w:basedOn w:val="style0"/>
    <w:next w:val="style62"/>
    <w:pPr/>
    <w:rPr/>
  </w:style>
  <w:style w:styleId="style63" w:type="paragraph">
    <w:name w:val="Conteúdo de quadro"/>
    <w:basedOn w:val="style46"/>
    <w:next w:val="style63"/>
    <w:pPr/>
    <w:rPr/>
  </w:style>
  <w:style w:styleId="style64" w:type="paragraph">
    <w:name w:val="Conteúdo de tabela"/>
    <w:basedOn w:val="style0"/>
    <w:next w:val="style64"/>
    <w:pPr>
      <w:suppressLineNumbers/>
    </w:pPr>
    <w:rPr/>
  </w:style>
  <w:style w:styleId="style65" w:type="paragraph">
    <w:name w:val="Título de tabela"/>
    <w:basedOn w:val="style64"/>
    <w:next w:val="style65"/>
    <w:pPr>
      <w:jc w:val="center"/>
      <w:suppressLineNumbers/>
    </w:pPr>
    <w:rPr>
      <w:b/>
      <w:bCs/>
    </w:rPr>
  </w:style>
  <w:style w:styleId="style66" w:type="paragraph">
    <w:name w:val="Texto de nota de rodapé1"/>
    <w:basedOn w:val="style0"/>
    <w:next w:val="style66"/>
    <w:pPr/>
    <w:rPr/>
  </w:style>
  <w:style w:styleId="style67" w:type="paragraph">
    <w:name w:val="List Paragraph"/>
    <w:basedOn w:val="style0"/>
    <w:next w:val="style67"/>
    <w:pPr/>
    <w:rPr/>
  </w:style>
  <w:style w:styleId="style68" w:type="paragraph">
    <w:name w:val="Nota de rodapé"/>
    <w:basedOn w:val="style0"/>
    <w:next w:val="style68"/>
    <w:pPr>
      <w:ind w:hanging="283" w:left="283" w:right="0"/>
      <w:suppressLineNumbers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linebonilayla@hotmail.com" TargetMode="External"/><Relationship Id="rId3" Type="http://schemas.openxmlformats.org/officeDocument/2006/relationships/hyperlink" Target="mailto:Silvair@ueg.br" TargetMode="External"/><Relationship Id="rId4" Type="http://schemas.openxmlformats.org/officeDocument/2006/relationships/hyperlink" Target="http://blog.planalto.gov.br/&#8220;garantir-transporte-publico-de-qualidade-rapido-moderno-seguro-e-com-precos-acessiveis-significa-melhorar-a-vida-das-pessoas&#8221;/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2012-10-24T15:18:00.00Z</dcterms:created>
  <dc:creator>Marcus Vinicius V. Ramos</dc:creator>
  <cp:lastModifiedBy>Silvair</cp:lastModifiedBy>
  <cp:lastPrinted>2010-03-19T18:40:00.00Z</cp:lastPrinted>
  <dcterms:modified xsi:type="dcterms:W3CDTF">2012-10-24T16:51:00.00Z</dcterms:modified>
  <cp:revision>9</cp:revision>
  <dc:title>Os resultados até agora indicam que a maioria das espécies nativas do cerrado é capaz de responder a calagem e adubação</dc:title>
</cp:coreProperties>
</file>